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1F4040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BE2CD5F" w14:textId="12E4D204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1F4040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1F4040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1F4040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0F46B90A" w14:textId="4C823364" w:rsidR="00D2135C" w:rsidRPr="001F4040" w:rsidRDefault="002078C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dziedzinie </w:t>
      </w:r>
      <w:r w:rsidR="00EF287F">
        <w:rPr>
          <w:rFonts w:eastAsia="Times New Roman" w:cstheme="minorHAnsi"/>
          <w:b/>
          <w:color w:val="000000"/>
          <w:sz w:val="22"/>
          <w:szCs w:val="22"/>
          <w:lang w:eastAsia="pl-PL"/>
        </w:rPr>
        <w:t>psychologii</w:t>
      </w:r>
    </w:p>
    <w:p w14:paraId="06BEDDF6" w14:textId="118A79F6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1F4040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1F4040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1F4040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1F4040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1F4040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1F4040">
        <w:rPr>
          <w:rFonts w:eastAsia="Times New Roman" w:cstheme="minorHAnsi"/>
          <w:spacing w:val="1"/>
          <w:lang w:eastAsia="pl-PL"/>
        </w:rPr>
        <w:t xml:space="preserve"> z siedzibą przy </w:t>
      </w:r>
      <w:r w:rsidRPr="001F4040">
        <w:rPr>
          <w:rFonts w:eastAsia="Times New Roman" w:cstheme="minorHAnsi"/>
          <w:spacing w:val="-3"/>
          <w:lang w:eastAsia="pl-PL"/>
        </w:rPr>
        <w:t>ul</w:t>
      </w:r>
      <w:r w:rsidRPr="001F4040">
        <w:rPr>
          <w:rFonts w:eastAsia="Times New Roman" w:cstheme="minorHAnsi"/>
          <w:lang w:eastAsia="pl-PL"/>
        </w:rPr>
        <w:t>. Polnej 33, Poznań 60-535</w:t>
      </w:r>
      <w:r w:rsidRPr="001F4040">
        <w:rPr>
          <w:rFonts w:eastAsia="Times New Roman" w:cstheme="minorHAnsi"/>
          <w:spacing w:val="1"/>
          <w:lang w:eastAsia="pl-PL"/>
        </w:rPr>
        <w:t>,</w:t>
      </w:r>
      <w:r w:rsidRPr="001F4040">
        <w:rPr>
          <w:rFonts w:eastAsia="Times New Roman" w:cstheme="minorHAnsi"/>
          <w:lang w:eastAsia="pl-PL"/>
        </w:rPr>
        <w:t xml:space="preserve"> wpisanym d</w:t>
      </w:r>
      <w:r w:rsidR="001E3E93" w:rsidRPr="001F4040">
        <w:rPr>
          <w:rFonts w:eastAsia="Times New Roman" w:cstheme="minorHAnsi"/>
          <w:lang w:eastAsia="pl-PL"/>
        </w:rPr>
        <w:t>o Krajowego Rejestru Sądowego w </w:t>
      </w:r>
      <w:r w:rsidRPr="001F4040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1F4040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1F4040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1F4040">
        <w:rPr>
          <w:rFonts w:eastAsia="Times New Roman" w:cstheme="minorHAnsi"/>
          <w:lang w:eastAsia="pl-PL"/>
        </w:rPr>
        <w:t>, zamieszkałym/ą</w:t>
      </w:r>
      <w:r w:rsidRPr="001F4040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1F4040">
        <w:rPr>
          <w:rFonts w:eastAsia="Times New Roman" w:cstheme="minorHAnsi"/>
          <w:lang w:eastAsia="pl-PL"/>
        </w:rPr>
        <w:t xml:space="preserve">łalność gospodarczą pod nazwą </w:t>
      </w:r>
      <w:r w:rsidRPr="001F4040">
        <w:rPr>
          <w:rFonts w:eastAsia="Times New Roman" w:cstheme="minorHAnsi"/>
          <w:lang w:eastAsia="pl-PL"/>
        </w:rPr>
        <w:t>……………………</w:t>
      </w:r>
      <w:r w:rsidR="001E3E93" w:rsidRPr="001F4040">
        <w:rPr>
          <w:rFonts w:eastAsia="Times New Roman" w:cstheme="minorHAnsi"/>
          <w:lang w:eastAsia="pl-PL"/>
        </w:rPr>
        <w:t>…………………………</w:t>
      </w:r>
      <w:r w:rsidRPr="001F4040">
        <w:rPr>
          <w:rFonts w:eastAsia="Times New Roman" w:cstheme="minorHAnsi"/>
          <w:lang w:eastAsia="pl-PL"/>
        </w:rPr>
        <w:t>……….…………</w:t>
      </w:r>
      <w:r w:rsidR="001E3E93" w:rsidRPr="001F4040">
        <w:rPr>
          <w:rFonts w:eastAsia="Times New Roman" w:cstheme="minorHAnsi"/>
          <w:lang w:eastAsia="pl-PL"/>
        </w:rPr>
        <w:t>…………………..</w:t>
      </w:r>
      <w:r w:rsidRPr="001F4040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1F4040">
        <w:rPr>
          <w:rFonts w:eastAsia="Times New Roman" w:cstheme="minorHAnsi"/>
          <w:lang w:eastAsia="pl-PL"/>
        </w:rPr>
        <w:t>sanym do Centralnej Ewidencji i </w:t>
      </w:r>
      <w:r w:rsidRPr="001F4040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„Przyjmującym Zamówienie”</w:t>
      </w:r>
      <w:r w:rsidRPr="001F4040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1F4040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1F4040">
        <w:rPr>
          <w:rFonts w:eastAsia="Times New Roman" w:cstheme="minorHAnsi"/>
          <w:b/>
          <w:i/>
          <w:lang w:eastAsia="pl-PL"/>
        </w:rPr>
        <w:t>„Stronami”</w:t>
      </w:r>
      <w:r w:rsidRPr="001F4040">
        <w:rPr>
          <w:rFonts w:eastAsia="Times New Roman" w:cstheme="minorHAnsi"/>
          <w:bCs/>
          <w:iCs/>
          <w:lang w:eastAsia="pl-PL"/>
        </w:rPr>
        <w:t>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1F4040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§ 1</w:t>
      </w:r>
    </w:p>
    <w:p w14:paraId="1431385E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Przedmiot umowy;</w:t>
      </w:r>
    </w:p>
    <w:p w14:paraId="6625EF22" w14:textId="17A9A681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1F4040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19DA3E06" w14:textId="4BE09C59" w:rsidR="002078C4" w:rsidRPr="0055201A" w:rsidRDefault="0055201A" w:rsidP="0055201A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>Udzielający Zamówienia zleca, a Przyjmujący Zamówienie przyjmuje zamówienie na udzielanie świadczeń zdrowotnych</w:t>
      </w:r>
      <w:r>
        <w:rPr>
          <w:rFonts w:cstheme="minorHAnsi"/>
        </w:rPr>
        <w:t xml:space="preserve"> w zakresie psychologii</w:t>
      </w:r>
      <w:r w:rsidRPr="001F4040">
        <w:rPr>
          <w:rFonts w:cstheme="minorHAnsi"/>
        </w:rPr>
        <w:t xml:space="preserve"> dla pacjentów objętych statutową działalnością Udzielającego Zamówienia</w:t>
      </w:r>
      <w:r>
        <w:rPr>
          <w:rFonts w:cstheme="minorHAnsi"/>
        </w:rPr>
        <w:t>.</w:t>
      </w:r>
      <w:r w:rsidRPr="001F4040">
        <w:rPr>
          <w:rFonts w:cstheme="minorHAnsi"/>
        </w:rPr>
        <w:t xml:space="preserve"> </w:t>
      </w:r>
    </w:p>
    <w:p w14:paraId="6133793F" w14:textId="7D443203" w:rsidR="002078C4" w:rsidRPr="00AB2EDE" w:rsidRDefault="00804DD4" w:rsidP="00C602BB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AB2EDE">
        <w:rPr>
          <w:rFonts w:cstheme="minorHAnsi"/>
        </w:rPr>
        <w:t>Miejscem udzielania wyżej wymienionych świadczeń zdrowotnych jest siedziba Udzielającego Zamówienia</w:t>
      </w:r>
      <w:r w:rsidR="00AB2EDE" w:rsidRPr="00AB2EDE">
        <w:rPr>
          <w:rFonts w:cstheme="minorHAnsi"/>
        </w:rPr>
        <w:t xml:space="preserve"> – w szczególności </w:t>
      </w:r>
      <w:r w:rsidR="00AB2EDE" w:rsidRPr="00AB2EDE">
        <w:rPr>
          <w:rFonts w:eastAsia="Times New Roman" w:cstheme="minorHAnsi"/>
          <w:lang w:eastAsia="pl-PL"/>
        </w:rPr>
        <w:t>Centrum Diagnostyki i Leczenia Niepłodności.</w:t>
      </w:r>
    </w:p>
    <w:p w14:paraId="1B8F364D" w14:textId="0EBF3E9B" w:rsidR="00804DD4" w:rsidRPr="002078C4" w:rsidRDefault="00804DD4" w:rsidP="00C602BB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2078C4">
        <w:rPr>
          <w:rFonts w:cstheme="minorHAnsi"/>
          <w:color w:val="000000" w:themeColor="text1"/>
        </w:rPr>
        <w:lastRenderedPageBreak/>
        <w:t>Do obowiązków Przyjmującego Zamówienie należy</w:t>
      </w:r>
      <w:r w:rsidR="002078C4" w:rsidRPr="002078C4">
        <w:rPr>
          <w:rFonts w:cstheme="minorHAnsi"/>
          <w:color w:val="000000" w:themeColor="text1"/>
        </w:rPr>
        <w:t xml:space="preserve"> wykonywanie wszelkich czynności medycznych służących zachowaniu, przywracaniu lub poprawie zdrowia pacjentów, tj. w szczególności</w:t>
      </w:r>
      <w:r w:rsidRPr="002078C4">
        <w:rPr>
          <w:rFonts w:cstheme="minorHAnsi"/>
          <w:color w:val="000000" w:themeColor="text1"/>
        </w:rPr>
        <w:t>:</w:t>
      </w:r>
    </w:p>
    <w:p w14:paraId="0AD0D219" w14:textId="72121091" w:rsidR="00AB2EDE" w:rsidRDefault="00AB2EDE" w:rsidP="00AB2EDE">
      <w:pPr>
        <w:pStyle w:val="Nagwek2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udzielanie konsultacji medycznych w zakresie psychologii w Centrum </w:t>
      </w:r>
      <w:r w:rsidRPr="00AB2EDE">
        <w:rPr>
          <w:rFonts w:asciiTheme="minorHAnsi" w:hAnsiTheme="minorHAnsi" w:cstheme="minorHAnsi"/>
          <w:color w:val="000000" w:themeColor="text1"/>
          <w:sz w:val="24"/>
          <w:szCs w:val="24"/>
        </w:rPr>
        <w:t>Diagnostyki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Leczenia </w:t>
      </w:r>
      <w:r w:rsidRPr="00AB2EDE">
        <w:rPr>
          <w:rFonts w:asciiTheme="minorHAnsi" w:hAnsiTheme="minorHAnsi" w:cstheme="minorHAnsi"/>
          <w:color w:val="000000" w:themeColor="text1"/>
          <w:sz w:val="24"/>
          <w:szCs w:val="24"/>
        </w:rPr>
        <w:t>Niepłodności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14:paraId="3FB60542" w14:textId="21B7BFE7" w:rsidR="00AB2EDE" w:rsidRPr="00AB2EDE" w:rsidRDefault="00AB2EDE" w:rsidP="00AB2EDE">
      <w:pPr>
        <w:pStyle w:val="Nagwek2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a, na zasadach określonych w § 3</w:t>
      </w: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8B1F091" w14:textId="7EA4136B" w:rsidR="00804DD4" w:rsidRPr="002078C4" w:rsidRDefault="00804DD4" w:rsidP="00C602B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cstheme="minorHAnsi"/>
          <w:sz w:val="24"/>
          <w:szCs w:val="24"/>
        </w:rPr>
      </w:pPr>
      <w:r w:rsidRPr="002078C4">
        <w:rPr>
          <w:rFonts w:cstheme="minorHAnsi"/>
          <w:sz w:val="24"/>
          <w:szCs w:val="24"/>
        </w:rPr>
        <w:t>Do obowiązków ogólnych Przyjmującego Zamówienie należy ponadto:</w:t>
      </w:r>
    </w:p>
    <w:p w14:paraId="3D66C56A" w14:textId="59AD8EB8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1F4040">
        <w:rPr>
          <w:rFonts w:cstheme="minorHAnsi"/>
        </w:rPr>
        <w:t>p</w:t>
      </w:r>
      <w:r w:rsidR="00EF287F">
        <w:rPr>
          <w:rFonts w:cstheme="minorHAnsi"/>
        </w:rPr>
        <w:t>rzestrzeganie Kodeksu Etyczno-Zawodowego Psychologa</w:t>
      </w:r>
      <w:r w:rsidRPr="001F4040">
        <w:rPr>
          <w:rFonts w:cstheme="minorHAnsi"/>
        </w:rPr>
        <w:t>, a w szczególności:</w:t>
      </w:r>
    </w:p>
    <w:p w14:paraId="2AB04C13" w14:textId="77777777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współpracującego personelu, </w:t>
      </w:r>
    </w:p>
    <w:p w14:paraId="2315F49D" w14:textId="76512C05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tajemnicy </w:t>
      </w:r>
      <w:r w:rsidR="006C24A1">
        <w:rPr>
          <w:rFonts w:cstheme="minorHAnsi"/>
        </w:rPr>
        <w:t>zawodowej</w:t>
      </w:r>
      <w:r w:rsidRPr="001F4040">
        <w:rPr>
          <w:rFonts w:cstheme="minorHAnsi"/>
        </w:rPr>
        <w:t>,</w:t>
      </w:r>
    </w:p>
    <w:p w14:paraId="1C55F2E5" w14:textId="77777777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1F4040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1F4040">
        <w:rPr>
          <w:rFonts w:cstheme="minorHAnsi"/>
          <w:iCs/>
        </w:rPr>
        <w:t>w.</w:t>
      </w:r>
      <w:r w:rsidRPr="001F4040">
        <w:rPr>
          <w:rFonts w:cstheme="minorHAnsi"/>
          <w:iCs/>
        </w:rPr>
        <w:t xml:space="preserve"> systemie,</w:t>
      </w:r>
    </w:p>
    <w:p w14:paraId="38147AFE" w14:textId="77777777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</w:rPr>
        <w:t>podnoszenie kwalifikacji zawodowych.</w:t>
      </w:r>
    </w:p>
    <w:p w14:paraId="72490E72" w14:textId="6327B76B" w:rsidR="00EF287F" w:rsidRDefault="00EF287F" w:rsidP="00C602BB">
      <w:pPr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W celu prawidłowej realizacji umowy Przyjmujący Zamówienie zobowiązuje się do współdziałania z innymi psychologami udzielającymi świadczeń u Udzielającego Zamówienia, w sposób umożliwiający zapewnienie ciągłości udzielania świadczeń zdrowotnych w GPSK zgodnie z wymaganiami wynikającymi z umowy zawartej przez Udzielającego Zamówienia z Narodowym Funduszem Zdrowia oraz zgodnie z zasadami realizacji świadczeń wynikającymi z tej umowy.</w:t>
      </w:r>
    </w:p>
    <w:p w14:paraId="05B47B29" w14:textId="69312E04" w:rsidR="00EF287F" w:rsidRPr="00EF287F" w:rsidRDefault="00EF287F" w:rsidP="00C602BB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F287F">
        <w:rPr>
          <w:rFonts w:asciiTheme="minorHAnsi" w:eastAsiaTheme="minorHAnsi" w:hAnsiTheme="minorHAnsi" w:cstheme="minorHAnsi"/>
          <w:sz w:val="24"/>
          <w:szCs w:val="24"/>
        </w:rPr>
        <w:t xml:space="preserve">W celu realizacji obowiązku, o którym mowa w ust. 4 pkt 4 powyżej, strony mogą zawrzeć odrębną umowę określającą zasady ewentualnego partycypowania przez Udzielającego Zamówienia w kosztach związanych z podnoszeniem kwalifikacji przez Przyjmującego Zamówienie i współpracy stron w tym zakresie.  </w:t>
      </w:r>
    </w:p>
    <w:p w14:paraId="14F43ED6" w14:textId="3012ACE8" w:rsidR="00804DD4" w:rsidRPr="001F4040" w:rsidRDefault="00804DD4" w:rsidP="00C602BB">
      <w:pPr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53EA9F37" w14:textId="77777777" w:rsidR="00E60DD9" w:rsidRDefault="00E60DD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4F0965D2" w14:textId="27BEFFDE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lastRenderedPageBreak/>
        <w:t>§ 2</w:t>
      </w:r>
    </w:p>
    <w:p w14:paraId="181A5F5B" w14:textId="46C8F5A2" w:rsidR="001F4040" w:rsidRPr="001F4040" w:rsidRDefault="00A77B95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Zasady udzielania świadczeń zdrowotnych</w:t>
      </w:r>
    </w:p>
    <w:p w14:paraId="26841DF2" w14:textId="77777777" w:rsidR="001F4040" w:rsidRPr="001F4040" w:rsidRDefault="001F4040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2DFFEB95" w14:textId="33B3F427" w:rsidR="00804DD4" w:rsidRPr="001F4040" w:rsidRDefault="00804DD4" w:rsidP="00C602BB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Przyjmujący Zamówienie zobowiązuje się do udzielania świadczeń zdrowotnych w zakresie wynikającym z</w:t>
      </w:r>
      <w:r w:rsidR="00A77B95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niniejszej umowy zgodnie z aktualnym stanem wiedzy medycznej i ogólnie przyjętymi zasadami etyki zawodowej, a także z należytą starannością.</w:t>
      </w:r>
    </w:p>
    <w:p w14:paraId="14380C45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 Uniwersytetem Medycznym im. Karola Marcinkowskiego w Poznaniu, o ile uczelnia ta jest dla Przyjmującego Zamówienie podstawowym miejscem pracy. </w:t>
      </w:r>
    </w:p>
    <w:p w14:paraId="72AC38CF" w14:textId="70037004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1964528F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  <w:bCs/>
        </w:rPr>
        <w:t xml:space="preserve">Przyjmujący Zamówienie </w:t>
      </w:r>
      <w:r w:rsidR="000A49B3">
        <w:rPr>
          <w:rFonts w:cstheme="minorHAnsi"/>
        </w:rPr>
        <w:t xml:space="preserve">zobowiązuje się </w:t>
      </w:r>
      <w:r w:rsidR="00B45B4B" w:rsidRPr="001F4040">
        <w:rPr>
          <w:rFonts w:cstheme="minorHAnsi"/>
        </w:rPr>
        <w:t xml:space="preserve">do </w:t>
      </w:r>
      <w:r w:rsidRPr="001F4040">
        <w:rPr>
          <w:rFonts w:cstheme="minorHAnsi"/>
        </w:rPr>
        <w:t>noszenia identyfikatora zawierającego imię i nazwisko oraz oznaczenie pe</w:t>
      </w:r>
      <w:r w:rsidR="00E60DD9">
        <w:rPr>
          <w:rFonts w:cstheme="minorHAnsi"/>
        </w:rPr>
        <w:t>łnionego stanowiska.</w:t>
      </w:r>
    </w:p>
    <w:p w14:paraId="265DA47D" w14:textId="77777777" w:rsidR="006C24A1" w:rsidRDefault="00804DD4" w:rsidP="006C24A1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przestrzegania przepisów określających prawa i obowiązki pacjenta.</w:t>
      </w:r>
    </w:p>
    <w:p w14:paraId="731EAA1F" w14:textId="2A3E2548" w:rsidR="00B606A4" w:rsidRPr="006C24A1" w:rsidRDefault="00804DD4" w:rsidP="006C24A1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6C24A1">
        <w:rPr>
          <w:rFonts w:cstheme="minorHAnsi"/>
        </w:rPr>
        <w:lastRenderedPageBreak/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389E5EC1" w14:textId="44ACA264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</w:t>
      </w:r>
    </w:p>
    <w:p w14:paraId="2EA5E4D6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1F4040" w:rsidRDefault="00804DD4" w:rsidP="00C602BB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do:</w:t>
      </w:r>
    </w:p>
    <w:p w14:paraId="108BB41B" w14:textId="6588D8DD" w:rsidR="00804DD4" w:rsidRPr="001F4040" w:rsidRDefault="00804DD4" w:rsidP="00C602BB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prowadzenia dokumentacji medycznej pacjentów </w:t>
      </w:r>
      <w:r w:rsidRPr="001F4040">
        <w:rPr>
          <w:rFonts w:cstheme="minorHAnsi"/>
          <w:iCs/>
        </w:rPr>
        <w:t>Udzielającego Zamówienia, w tym elektronicznej dokumentacji medycznej/dokumentacji w postaci elektronicznej,</w:t>
      </w:r>
      <w:r w:rsidRPr="001F4040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8BFF53E" w:rsidR="00804DD4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wydawania opinii i zaświadczeń wg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01421685" w:rsidR="00804DD4" w:rsidRPr="001F4040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 w:rsidRPr="001F4040">
        <w:rPr>
          <w:rFonts w:cstheme="minorHAnsi"/>
        </w:rPr>
        <w:t>Działu Analiz E</w:t>
      </w:r>
      <w:r w:rsidRPr="001F4040">
        <w:rPr>
          <w:rFonts w:cstheme="minorHAnsi"/>
        </w:rPr>
        <w:t xml:space="preserve">konomicznych, </w:t>
      </w:r>
    </w:p>
    <w:p w14:paraId="62CE0466" w14:textId="1E90D04A" w:rsidR="00804DD4" w:rsidRPr="001F4040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udostępniania dokumentacji medycznej zgodnie z powszechnie obowiązującymi przepisami prawa,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z ustawą z dnia 6 listopada 2008 r. o prawach pacjenta i Rzeczniku Praw Pacjenta, a także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trybie ustalonym przez Udzielającego Zamówienia.</w:t>
      </w:r>
    </w:p>
    <w:p w14:paraId="76C646F1" w14:textId="77777777" w:rsidR="000A49B3" w:rsidRPr="000A49B3" w:rsidRDefault="000A49B3" w:rsidP="000A49B3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192689A8" w14:textId="2192AF4A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14:paraId="767BA654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1F4040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Z</w:t>
      </w:r>
      <w:r w:rsidR="00804DD4" w:rsidRPr="001F4040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7D24A2BD" w14:textId="77777777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0585A29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>Udzielający Zamówienia jest zobowiązany do udostępnienia Przyj</w:t>
      </w:r>
      <w:r w:rsidR="00E60DD9">
        <w:rPr>
          <w:rFonts w:cstheme="minorHAnsi"/>
        </w:rPr>
        <w:t>mującemu Zamówienie pomieszczeń</w:t>
      </w:r>
      <w:r w:rsidRPr="001F4040">
        <w:rPr>
          <w:rFonts w:cstheme="minorHAnsi"/>
        </w:rPr>
        <w:t xml:space="preserve"> </w:t>
      </w:r>
      <w:r w:rsidR="00E60DD9">
        <w:rPr>
          <w:rFonts w:cstheme="minorHAnsi"/>
        </w:rPr>
        <w:t>i wyposażenia</w:t>
      </w:r>
      <w:r w:rsidRPr="001F4040">
        <w:rPr>
          <w:rFonts w:cstheme="minorHAnsi"/>
        </w:rPr>
        <w:t xml:space="preserve"> niezbędnych do udzielania świadczeń zdrowotnych, do udzielania których Przyjmujący Zamówienie jest zobowiązany zgodnie z postanowieniami niniejszej umowy. </w:t>
      </w:r>
    </w:p>
    <w:p w14:paraId="2F0B8D8D" w14:textId="77777777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0C61E7BF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do dbałości o </w:t>
      </w:r>
      <w:r w:rsidR="00E60DD9">
        <w:rPr>
          <w:rFonts w:cstheme="minorHAnsi"/>
        </w:rPr>
        <w:t>użytkowane wyposażenie pomieszczeń</w:t>
      </w:r>
      <w:r w:rsidRPr="001F4040">
        <w:rPr>
          <w:rFonts w:cstheme="minorHAnsi"/>
        </w:rPr>
        <w:t xml:space="preserve"> i ponosi odpowiedzialność za ich uszkodzenie bądź utratę jeśli używa ich w sposób sprzeczny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560F320C" w14:textId="248B9F4F" w:rsidR="000A49B3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1F4040">
        <w:rPr>
          <w:rFonts w:cstheme="minorHAnsi"/>
        </w:rPr>
        <w:t xml:space="preserve">Udzielający Zamówienia zastrzega sobie prawo, w szczególnie rażących przypadkach uszkodzenia lub zniszczenia </w:t>
      </w:r>
      <w:r w:rsidR="00E60DD9">
        <w:rPr>
          <w:rFonts w:cstheme="minorHAnsi"/>
        </w:rPr>
        <w:t>wyposażenia pomieszczeń</w:t>
      </w:r>
      <w:r w:rsidRPr="001F4040">
        <w:rPr>
          <w:rFonts w:cstheme="minorHAnsi"/>
        </w:rPr>
        <w:t xml:space="preserve"> z winy Przyjmującego Zamówienie, do obciążenia go kosztami naprawy lub zakupu nowego sprzętu lub aparatury.</w:t>
      </w:r>
    </w:p>
    <w:p w14:paraId="1B6B551F" w14:textId="77777777" w:rsidR="00E60DD9" w:rsidRPr="00E60DD9" w:rsidRDefault="00E60DD9" w:rsidP="00E60DD9">
      <w:pPr>
        <w:spacing w:before="120" w:after="120" w:line="276" w:lineRule="auto"/>
        <w:ind w:left="360"/>
        <w:jc w:val="both"/>
        <w:rPr>
          <w:rFonts w:cstheme="minorHAnsi"/>
          <w:i/>
          <w:iCs/>
        </w:rPr>
      </w:pPr>
    </w:p>
    <w:p w14:paraId="5719E31D" w14:textId="3624CC35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</w:t>
      </w:r>
    </w:p>
    <w:p w14:paraId="172AB3F1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Prawo kontroli</w:t>
      </w:r>
    </w:p>
    <w:p w14:paraId="5C45E74F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65C81D5A" w:rsidR="00804DD4" w:rsidRPr="001F4040" w:rsidRDefault="00804DD4" w:rsidP="00C602BB">
      <w:pPr>
        <w:pStyle w:val="Tekstpodstawowywcity"/>
        <w:widowControl/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</w:t>
      </w:r>
      <w:r w:rsidR="000A49B3">
        <w:rPr>
          <w:rFonts w:asciiTheme="minorHAnsi" w:hAnsiTheme="minorHAnsi" w:cstheme="minorHAnsi"/>
          <w:szCs w:val="24"/>
        </w:rPr>
        <w:t>ci co do</w:t>
      </w:r>
      <w:r w:rsidRPr="001F4040">
        <w:rPr>
          <w:rFonts w:asciiTheme="minorHAnsi" w:hAnsiTheme="minorHAnsi" w:cstheme="minorHAnsi"/>
          <w:szCs w:val="24"/>
        </w:rPr>
        <w:t>:</w:t>
      </w:r>
    </w:p>
    <w:p w14:paraId="097DB712" w14:textId="77777777" w:rsidR="00804DD4" w:rsidRPr="001F4040" w:rsidRDefault="00804DD4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sposobu udzielania świadczeń zdrowotnych i ich jakości;</w:t>
      </w:r>
    </w:p>
    <w:p w14:paraId="5E95E37C" w14:textId="77777777" w:rsidR="00E60DD9" w:rsidRDefault="00E60DD9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gospodarowania użytkowanym wyposażeniem i innymi</w:t>
      </w:r>
      <w:r w:rsidR="00804DD4" w:rsidRPr="001F4040">
        <w:rPr>
          <w:rFonts w:cstheme="minorHAnsi"/>
        </w:rPr>
        <w:t xml:space="preserve"> środkami niezbędnymi do udzielania świadczeń zdrowotnych;</w:t>
      </w:r>
    </w:p>
    <w:p w14:paraId="7190DE96" w14:textId="3744F22D" w:rsidR="00804DD4" w:rsidRPr="00E60DD9" w:rsidRDefault="00804DD4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E60DD9">
        <w:rPr>
          <w:rFonts w:cstheme="minorHAnsi"/>
        </w:rPr>
        <w:t>prowadzonej dokumentacji medycznej.</w:t>
      </w:r>
    </w:p>
    <w:p w14:paraId="5DB8275D" w14:textId="77777777" w:rsidR="00804DD4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182F2B9D" w:rsidR="00804DD4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Niezależnie o</w:t>
      </w:r>
      <w:r w:rsidR="00D82204">
        <w:rPr>
          <w:rFonts w:cstheme="minorHAnsi"/>
        </w:rPr>
        <w:t>d obowiązku, o którym mowa w § 5</w:t>
      </w:r>
      <w:r w:rsidRPr="001F4040">
        <w:rPr>
          <w:rFonts w:cstheme="minorHAnsi"/>
        </w:rPr>
        <w:t xml:space="preserve"> ust.</w:t>
      </w:r>
      <w:r w:rsidR="00D82204">
        <w:rPr>
          <w:rFonts w:cstheme="minorHAnsi"/>
        </w:rPr>
        <w:t xml:space="preserve"> </w:t>
      </w:r>
      <w:r w:rsidRPr="001F4040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osób, na warunkach określonych obowiązującymi przepisami prawa. </w:t>
      </w:r>
    </w:p>
    <w:p w14:paraId="4D2244A4" w14:textId="5BB41CAE" w:rsidR="00D82204" w:rsidRDefault="00804DD4" w:rsidP="00D82204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  <w:bCs/>
        </w:rPr>
        <w:t>Udzielający Zamówienia</w:t>
      </w:r>
      <w:r w:rsidRPr="001F4040">
        <w:rPr>
          <w:rFonts w:cstheme="minorHAnsi"/>
        </w:rPr>
        <w:t xml:space="preserve"> zobowiązuje się do niezwłocznego informowania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planowanej bądź rozpoczętej kontrol</w:t>
      </w:r>
      <w:r w:rsidR="00D82204">
        <w:rPr>
          <w:rFonts w:cstheme="minorHAnsi"/>
          <w:bCs/>
        </w:rPr>
        <w:t>i, o której mowa w § 5</w:t>
      </w:r>
      <w:r w:rsidRPr="001F4040">
        <w:rPr>
          <w:rFonts w:cstheme="minorHAnsi"/>
          <w:bCs/>
        </w:rPr>
        <w:t xml:space="preserve"> ust. 3 i </w:t>
      </w:r>
      <w:r w:rsidRPr="001F4040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27BD3261" w14:textId="77777777" w:rsidR="006C24A1" w:rsidRPr="006C24A1" w:rsidRDefault="006C24A1" w:rsidP="006C24A1">
      <w:pPr>
        <w:tabs>
          <w:tab w:val="left" w:pos="10660"/>
        </w:tabs>
        <w:suppressAutoHyphens/>
        <w:spacing w:before="120" w:after="120" w:line="276" w:lineRule="auto"/>
        <w:ind w:left="426"/>
        <w:jc w:val="both"/>
        <w:rPr>
          <w:rFonts w:cstheme="minorHAnsi"/>
        </w:rPr>
      </w:pPr>
    </w:p>
    <w:p w14:paraId="03A77B0E" w14:textId="20016065" w:rsidR="00804DD4" w:rsidRPr="001F4040" w:rsidRDefault="00D8220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6</w:t>
      </w:r>
    </w:p>
    <w:p w14:paraId="4B287438" w14:textId="36C768C2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1F4040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Ubezpieczenie</w:t>
      </w:r>
    </w:p>
    <w:p w14:paraId="00C23214" w14:textId="77777777" w:rsidR="00A94139" w:rsidRPr="001F4040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02DAE266" w14:textId="1BA6F860" w:rsidR="0055201A" w:rsidRDefault="00804DD4" w:rsidP="006C24A1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 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6F933577" w14:textId="77777777" w:rsidR="006C24A1" w:rsidRPr="006C24A1" w:rsidRDefault="006C24A1" w:rsidP="006C24A1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</w:p>
    <w:p w14:paraId="6C420D43" w14:textId="5F468EFC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7</w:t>
      </w:r>
    </w:p>
    <w:p w14:paraId="3D03AF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Tajemnica służbowa i zawodowa</w:t>
      </w:r>
    </w:p>
    <w:p w14:paraId="5174DFA5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144AD11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Żadna ze stron nie może ujawnić treści niniejszej umowy osobom  trzecim bez zgody drugiej strony,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ponadto do:</w:t>
      </w:r>
    </w:p>
    <w:p w14:paraId="1D4B62F2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zachowania w tajemnicy wszelkich informacji i danych pozyskanych w związku z realizacją umowy, a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danych osobowych, w tym  dotyczących pacjenta,</w:t>
      </w:r>
    </w:p>
    <w:p w14:paraId="09E22F6C" w14:textId="68099293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standardów udzielania świadczeń zdrowotnych ustalonych przez Udzielającego zamówienie i procedur NFZ.</w:t>
      </w:r>
    </w:p>
    <w:p w14:paraId="441B2A95" w14:textId="77777777" w:rsidR="00804DD4" w:rsidRPr="001F4040" w:rsidRDefault="00804DD4" w:rsidP="00C602BB">
      <w:pPr>
        <w:numPr>
          <w:ilvl w:val="0"/>
          <w:numId w:val="6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4C45D256" w14:textId="77777777" w:rsidR="00113237" w:rsidRPr="001F4040" w:rsidRDefault="0011323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13D6241" w14:textId="58332130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8</w:t>
      </w:r>
    </w:p>
    <w:p w14:paraId="0AEF467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Czas trwania umowy</w:t>
      </w:r>
    </w:p>
    <w:p w14:paraId="186DDC9B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2A16A21" w14:textId="77777777" w:rsidR="0055201A" w:rsidRPr="0055201A" w:rsidRDefault="0055201A" w:rsidP="0055201A">
      <w:pPr>
        <w:pStyle w:val="Tekstpodstawowy"/>
        <w:numPr>
          <w:ilvl w:val="0"/>
          <w:numId w:val="25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55201A">
        <w:rPr>
          <w:rFonts w:cstheme="minorHAnsi"/>
        </w:rPr>
        <w:t xml:space="preserve">Niniejsza umowa zostaje zawarta na czas określony od dnia </w:t>
      </w:r>
      <w:r w:rsidRPr="0055201A">
        <w:rPr>
          <w:rFonts w:cstheme="minorHAnsi"/>
          <w:shd w:val="clear" w:color="auto" w:fill="FFFFFF"/>
        </w:rPr>
        <w:t>od dnia …………………. do dnia …………………r.</w:t>
      </w:r>
    </w:p>
    <w:p w14:paraId="398F8BA4" w14:textId="657150F9" w:rsidR="00804DD4" w:rsidRPr="0055201A" w:rsidRDefault="00804DD4" w:rsidP="0055201A">
      <w:pPr>
        <w:pStyle w:val="Tekstpodstawowy"/>
        <w:numPr>
          <w:ilvl w:val="0"/>
          <w:numId w:val="25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55201A">
        <w:rPr>
          <w:rFonts w:cstheme="minorHAnsi"/>
          <w:bCs/>
        </w:rPr>
        <w:t>Każda ze stron</w:t>
      </w:r>
      <w:r w:rsidRPr="0055201A">
        <w:rPr>
          <w:rFonts w:cstheme="minorHAnsi"/>
          <w:b/>
          <w:bCs/>
        </w:rPr>
        <w:t xml:space="preserve"> </w:t>
      </w:r>
      <w:r w:rsidRPr="0055201A">
        <w:rPr>
          <w:rFonts w:cstheme="minorHAnsi"/>
        </w:rPr>
        <w:t>może</w:t>
      </w:r>
      <w:r w:rsidRPr="0055201A">
        <w:rPr>
          <w:rFonts w:cstheme="minorHAnsi"/>
          <w:b/>
          <w:bCs/>
        </w:rPr>
        <w:t xml:space="preserve"> </w:t>
      </w:r>
      <w:r w:rsidRPr="0055201A">
        <w:rPr>
          <w:rFonts w:cstheme="minorHAnsi"/>
        </w:rPr>
        <w:t>rozwiązać umowę, przed u</w:t>
      </w:r>
      <w:r w:rsidR="00D82204" w:rsidRPr="0055201A">
        <w:rPr>
          <w:rFonts w:cstheme="minorHAnsi"/>
        </w:rPr>
        <w:t>pływem terminu określonego w § 8</w:t>
      </w:r>
      <w:r w:rsidRPr="0055201A">
        <w:rPr>
          <w:rFonts w:cstheme="minorHAnsi"/>
        </w:rPr>
        <w:t xml:space="preserve"> ust. 1, bez zachowania okresu wypowiedzenia, w przypadku rażącego naruszenia przez drugą stronę istotnych postanowień umowy. </w:t>
      </w:r>
    </w:p>
    <w:p w14:paraId="52ECE9B8" w14:textId="6FFD8DDA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Do naruszenia przez Przyjmującego Zamówienie istotnych postanowień umowy zalicza się w</w:t>
      </w:r>
      <w:r w:rsidR="00113237" w:rsidRPr="001F4040">
        <w:rPr>
          <w:rFonts w:cstheme="minorHAnsi"/>
        </w:rPr>
        <w:t> </w:t>
      </w:r>
      <w:r w:rsidRPr="001F4040">
        <w:rPr>
          <w:rFonts w:cstheme="minorHAnsi"/>
        </w:rPr>
        <w:t>szczególności następujące przypadki:</w:t>
      </w:r>
    </w:p>
    <w:p w14:paraId="65CF1B32" w14:textId="77777777" w:rsidR="00804DD4" w:rsidRPr="001F4040" w:rsidRDefault="00804DD4" w:rsidP="00C602BB">
      <w:pPr>
        <w:pStyle w:val="Tekstpodstawowy"/>
        <w:numPr>
          <w:ilvl w:val="0"/>
          <w:numId w:val="12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w wyniku dokonanej przez </w:t>
      </w:r>
      <w:r w:rsidRPr="001F4040">
        <w:rPr>
          <w:rFonts w:cstheme="minorHAnsi"/>
          <w:bCs/>
        </w:rPr>
        <w:t>Udzielającego Zamówienia</w:t>
      </w:r>
      <w:r w:rsidRPr="001F4040">
        <w:rPr>
          <w:rFonts w:cstheme="minorHAnsi"/>
        </w:rPr>
        <w:t xml:space="preserve"> kontroli stwierdzono niewypełnienie przez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dane zawarte w ofercie Przyjmującego Zamówienie okażą się nieprawdziwe,</w:t>
      </w:r>
    </w:p>
    <w:p w14:paraId="032215C6" w14:textId="23E569EE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nie dopełni obowiązku zachowania </w:t>
      </w:r>
      <w:r w:rsidR="00D82204">
        <w:rPr>
          <w:rFonts w:cstheme="minorHAnsi"/>
        </w:rPr>
        <w:t>tajemnicy, o którym mowa w § 7</w:t>
      </w:r>
      <w:r w:rsidR="00B95407" w:rsidRPr="001F4040">
        <w:rPr>
          <w:rFonts w:cstheme="minorHAnsi"/>
        </w:rPr>
        <w:t>,</w:t>
      </w:r>
    </w:p>
    <w:p w14:paraId="4DA9FF81" w14:textId="6DD38B63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 w:rsidRPr="001F4040">
        <w:rPr>
          <w:rFonts w:cstheme="minorHAnsi"/>
        </w:rPr>
        <w:t>,</w:t>
      </w:r>
    </w:p>
    <w:p w14:paraId="0DBBE903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1F4040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0FB63188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nie udokumentuje zawarcia umowy ubezpieczenia odpowiedzialności cywilnej, o której mowa w art. 25 ustawy o działalności leczniczej</w:t>
      </w:r>
      <w:r w:rsidR="00D82204">
        <w:rPr>
          <w:rFonts w:cstheme="minorHAnsi"/>
        </w:rPr>
        <w:t xml:space="preserve"> w sposób określony w § 6</w:t>
      </w:r>
      <w:r w:rsidR="003B3460" w:rsidRPr="001F4040">
        <w:rPr>
          <w:rFonts w:cstheme="minorHAnsi"/>
        </w:rPr>
        <w:t xml:space="preserve"> niniejszej umowy. W </w:t>
      </w:r>
      <w:r w:rsidRPr="001F4040">
        <w:rPr>
          <w:rFonts w:cstheme="minorHAnsi"/>
        </w:rPr>
        <w:t>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5E2F5FAF" w14:textId="612EBC11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Umowa może zostać rozwiązana wskutek pisemnego oświadczenia jednej ze stron </w:t>
      </w:r>
      <w:r w:rsidR="00B95407" w:rsidRPr="001F4040">
        <w:rPr>
          <w:rFonts w:cstheme="minorHAnsi"/>
        </w:rPr>
        <w:t>z zachowaniem 1</w:t>
      </w:r>
      <w:r w:rsidR="00B95407" w:rsidRPr="001F4040">
        <w:rPr>
          <w:rFonts w:cstheme="minorHAnsi"/>
        </w:rPr>
        <w:noBreakHyphen/>
      </w:r>
      <w:r w:rsidRPr="001F4040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  <w:tab w:val="num" w:pos="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  <w:iCs/>
        </w:rPr>
        <w:lastRenderedPageBreak/>
        <w:t>Umowa może być rozwiązana w każdym czasie na mocy porozumienia stron.</w:t>
      </w:r>
    </w:p>
    <w:p w14:paraId="5C34BF57" w14:textId="2041C099" w:rsidR="00804DD4" w:rsidRPr="006C24A1" w:rsidRDefault="00804DD4" w:rsidP="00527341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6E9D470B" w14:textId="49CE4575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9</w:t>
      </w:r>
    </w:p>
    <w:p w14:paraId="22BB540E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21D0123F" w14:textId="0F975623" w:rsidR="00F21F55" w:rsidRDefault="00F21F55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F21F55">
        <w:rPr>
          <w:rFonts w:cstheme="minorHAnsi"/>
        </w:rPr>
        <w:t xml:space="preserve">Przyjmującemu Zamówienie z tytułu wykonania niniejszej umowy przysługuje wynagrodzenie, na które składa się kwota w wysokości ………………….zł za </w:t>
      </w:r>
      <w:r w:rsidR="00AB2EDE">
        <w:rPr>
          <w:rFonts w:cstheme="minorHAnsi"/>
        </w:rPr>
        <w:t>jedną godzinę udzielania</w:t>
      </w:r>
      <w:r w:rsidRPr="00F21F55">
        <w:rPr>
          <w:rFonts w:cstheme="minorHAnsi"/>
        </w:rPr>
        <w:t xml:space="preserve"> świadcz</w:t>
      </w:r>
      <w:r>
        <w:rPr>
          <w:rFonts w:cstheme="minorHAnsi"/>
        </w:rPr>
        <w:t>eń, o których mowa w § 1 ust. 1 </w:t>
      </w:r>
      <w:r w:rsidRPr="00F21F55">
        <w:rPr>
          <w:rFonts w:cstheme="minorHAnsi"/>
        </w:rPr>
        <w:t>niniejszej umowy w siedzibie udzielającego Zamówienia, w miesięcznym okresie rozliczeniowym (miesiące kalendarzowe).</w:t>
      </w:r>
    </w:p>
    <w:p w14:paraId="062127FE" w14:textId="5B22DD7C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Rozliczanie należności za świadczenia następuje w okresach miesięcznych, odpowiadaj</w:t>
      </w:r>
      <w:r w:rsidR="00A42300" w:rsidRPr="001F404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Podstawą wypłaty należności jest faktura/</w:t>
      </w:r>
      <w:r w:rsidRPr="001F4040">
        <w:rPr>
          <w:rFonts w:cstheme="minorHAnsi"/>
          <w:color w:val="000000" w:themeColor="text1"/>
        </w:rPr>
        <w:t xml:space="preserve">rachunek </w:t>
      </w:r>
      <w:r w:rsidRPr="001F4040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79232DB2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Wykonanie umowy w każdym miesiącu potwierdza Dział Kontraktowania i Rozliczeń.   </w:t>
      </w:r>
    </w:p>
    <w:p w14:paraId="63D6C1BC" w14:textId="50E47CDD" w:rsidR="00804DD4" w:rsidRPr="001F4040" w:rsidRDefault="00EC53BD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 terminie do 5</w:t>
      </w:r>
      <w:r w:rsidR="00804DD4" w:rsidRPr="001F4040">
        <w:rPr>
          <w:rFonts w:cstheme="minorHAnsi"/>
        </w:rPr>
        <w:t xml:space="preserve"> dnia </w:t>
      </w:r>
      <w:r w:rsidRPr="001F4040">
        <w:rPr>
          <w:rFonts w:cstheme="minorHAnsi"/>
        </w:rPr>
        <w:t xml:space="preserve">roboczego </w:t>
      </w:r>
      <w:r w:rsidR="00804DD4" w:rsidRPr="001F4040">
        <w:rPr>
          <w:rFonts w:cstheme="minorHAnsi"/>
        </w:rPr>
        <w:t xml:space="preserve">każdego miesiąca </w:t>
      </w:r>
      <w:r w:rsidRPr="001F4040">
        <w:rPr>
          <w:rFonts w:cstheme="minorHAnsi"/>
        </w:rPr>
        <w:t>Udzielający Zamówienia</w:t>
      </w:r>
      <w:r w:rsidR="00804DD4" w:rsidRPr="001F4040">
        <w:rPr>
          <w:rFonts w:cstheme="minorHAnsi"/>
        </w:rPr>
        <w:t xml:space="preserve"> jest zobowiązany dostarczyć </w:t>
      </w:r>
      <w:r w:rsidRPr="001F4040">
        <w:rPr>
          <w:rFonts w:cstheme="minorHAnsi"/>
        </w:rPr>
        <w:t>Przyjmującemu Zamówienie</w:t>
      </w:r>
      <w:r w:rsidR="00804DD4" w:rsidRPr="001F4040">
        <w:rPr>
          <w:rFonts w:cstheme="minorHAnsi"/>
        </w:rPr>
        <w:t xml:space="preserve"> zestawienie udzielonych świadczeń zdrowotnych zrealizowanych w poprzednim okresie rozliczeniowym w</w:t>
      </w:r>
      <w:r w:rsidRPr="001F4040"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7CBAFE00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1F4040">
        <w:rPr>
          <w:rFonts w:cstheme="minorHAnsi"/>
          <w:color w:val="000000" w:themeColor="text1"/>
        </w:rPr>
        <w:t>Fakturę/rachunek obejmującą wynagrodzenie z tytułu udzielania świadczeń w Oddziale, Izbie Przyjęć, Pododdziale Porodowym oraz w poradni wraz z zestawieniem, o którym jest mowa w ust. 8 powyżej, Przyjmujący Zamówienie jest zobowiązany złożyć w K</w:t>
      </w:r>
      <w:r w:rsidR="00EC53BD" w:rsidRPr="001F4040">
        <w:rPr>
          <w:rFonts w:cstheme="minorHAnsi"/>
          <w:color w:val="000000" w:themeColor="text1"/>
        </w:rPr>
        <w:t>ancelarii Ogólnej Szpitala</w:t>
      </w:r>
      <w:r w:rsidR="00327360" w:rsidRPr="001F4040">
        <w:rPr>
          <w:rFonts w:cstheme="minorHAnsi"/>
          <w:color w:val="000000" w:themeColor="text1"/>
        </w:rPr>
        <w:t xml:space="preserve"> lub przesłać drogą elektroniczną na adres: </w:t>
      </w:r>
      <w:hyperlink r:id="rId10" w:history="1">
        <w:r w:rsidR="00327360" w:rsidRPr="001F4040">
          <w:rPr>
            <w:rStyle w:val="Hipercze"/>
            <w:rFonts w:cstheme="minorHAnsi"/>
          </w:rPr>
          <w:t>faktury@gpsk.ump.edu.pl</w:t>
        </w:r>
      </w:hyperlink>
      <w:r w:rsidR="00327360" w:rsidRPr="001F4040">
        <w:rPr>
          <w:rFonts w:cstheme="minorHAnsi"/>
          <w:color w:val="000000" w:themeColor="text1"/>
        </w:rPr>
        <w:t xml:space="preserve">, </w:t>
      </w:r>
      <w:r w:rsidR="00EC53BD" w:rsidRPr="001F4040">
        <w:rPr>
          <w:rFonts w:cstheme="minorHAnsi"/>
          <w:color w:val="000000" w:themeColor="text1"/>
        </w:rPr>
        <w:t xml:space="preserve"> do 15</w:t>
      </w:r>
      <w:r w:rsidRPr="001F4040">
        <w:rPr>
          <w:rFonts w:cstheme="minorHAnsi"/>
          <w:color w:val="000000" w:themeColor="text1"/>
        </w:rPr>
        <w:t xml:space="preserve"> dnia miesiąca następującego po miesiącu rozliczeniowym. </w:t>
      </w:r>
    </w:p>
    <w:p w14:paraId="037593A9" w14:textId="47336FCB" w:rsidR="00804DD4" w:rsidRPr="001F4040" w:rsidRDefault="00804DD4" w:rsidP="00C602BB">
      <w:pPr>
        <w:pStyle w:val="Tekstpodstawowy"/>
        <w:numPr>
          <w:ilvl w:val="0"/>
          <w:numId w:val="7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1F4040">
        <w:rPr>
          <w:rFonts w:cstheme="minorHAnsi"/>
        </w:rPr>
        <w:t>Faktura</w:t>
      </w:r>
      <w:r w:rsidRPr="001F4040">
        <w:rPr>
          <w:rFonts w:cstheme="minorHAnsi"/>
          <w:color w:val="000000" w:themeColor="text1"/>
        </w:rPr>
        <w:t xml:space="preserve">/rachunek za </w:t>
      </w:r>
      <w:r w:rsidRPr="001F4040">
        <w:rPr>
          <w:rFonts w:cstheme="minorHAnsi"/>
        </w:rPr>
        <w:t>świadczenia musi odpowiadać cechom dowodu księgowego określonym w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art.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21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Ustawy z dnia 29 września 1994 r. o rachunkowości</w:t>
      </w:r>
      <w:r w:rsidRPr="001F4040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1F4040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1F4040">
        <w:rPr>
          <w:rStyle w:val="ng-binding"/>
          <w:rFonts w:cstheme="minorHAnsi"/>
        </w:rPr>
        <w:t xml:space="preserve">Dz.U.2021.217 </w:t>
      </w:r>
      <w:r w:rsidR="008A2DA0" w:rsidRPr="001F4040">
        <w:rPr>
          <w:rStyle w:val="ng-binding"/>
          <w:rFonts w:cstheme="minorHAnsi"/>
        </w:rPr>
        <w:t>z późn. zm.),</w:t>
      </w:r>
      <w:r w:rsidRPr="001F4040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1F4040">
        <w:rPr>
          <w:rFonts w:cstheme="minorHAnsi"/>
        </w:rPr>
        <w:t xml:space="preserve"> </w:t>
      </w:r>
      <w:r w:rsidRPr="001F4040">
        <w:rPr>
          <w:rFonts w:cstheme="minorHAnsi"/>
        </w:rPr>
        <w:t>(</w:t>
      </w:r>
      <w:r w:rsidRPr="001F4040">
        <w:rPr>
          <w:rStyle w:val="ng-binding"/>
          <w:rFonts w:cstheme="minorHAnsi"/>
        </w:rPr>
        <w:t>Dz.U.202</w:t>
      </w:r>
      <w:r w:rsidR="008A2DA0" w:rsidRPr="001F4040">
        <w:rPr>
          <w:rStyle w:val="ng-binding"/>
          <w:rFonts w:cstheme="minorHAnsi"/>
        </w:rPr>
        <w:t xml:space="preserve">2.931 </w:t>
      </w:r>
      <w:r w:rsidR="009863EA" w:rsidRPr="001F4040">
        <w:rPr>
          <w:rStyle w:val="ng-binding"/>
          <w:rFonts w:cstheme="minorHAnsi"/>
        </w:rPr>
        <w:t>z późn. zm.</w:t>
      </w:r>
      <w:r w:rsidRPr="001F4040">
        <w:rPr>
          <w:rStyle w:val="ng-binding"/>
          <w:rFonts w:cstheme="minorHAnsi"/>
        </w:rPr>
        <w:t>)</w:t>
      </w:r>
      <w:r w:rsidRPr="001F4040">
        <w:rPr>
          <w:rFonts w:cstheme="minorHAnsi"/>
        </w:rPr>
        <w:t>, Rozporządzeniu Ministra Finansów z dnia 29 października 2021 r. w sprawie wystawiania faktur (</w:t>
      </w:r>
      <w:r w:rsidRPr="001F4040">
        <w:rPr>
          <w:rStyle w:val="ng-binding"/>
          <w:rFonts w:cstheme="minorHAnsi"/>
        </w:rPr>
        <w:t>Dz.U.2021.1979</w:t>
      </w:r>
      <w:r w:rsidR="009863EA" w:rsidRPr="001F4040">
        <w:rPr>
          <w:rStyle w:val="ng-binding"/>
          <w:rFonts w:cstheme="minorHAnsi"/>
        </w:rPr>
        <w:t xml:space="preserve"> t.j.</w:t>
      </w:r>
      <w:r w:rsidRPr="001F4040">
        <w:rPr>
          <w:rStyle w:val="ng-scope"/>
          <w:rFonts w:cstheme="minorHAnsi"/>
        </w:rPr>
        <w:t>)</w:t>
      </w:r>
      <w:r w:rsidRPr="001F4040">
        <w:rPr>
          <w:rFonts w:cstheme="minorHAnsi"/>
        </w:rPr>
        <w:t xml:space="preserve">, Rozporządzeniu </w:t>
      </w:r>
      <w:r w:rsidR="008A2DA0" w:rsidRPr="001F4040">
        <w:rPr>
          <w:rFonts w:cstheme="minorHAnsi"/>
        </w:rPr>
        <w:t>M</w:t>
      </w:r>
      <w:r w:rsidRPr="001F4040">
        <w:rPr>
          <w:rFonts w:cstheme="minorHAnsi"/>
        </w:rPr>
        <w:t xml:space="preserve">inistra Finansów z dnia 22 sierpnia 2005 r. </w:t>
      </w:r>
      <w:r w:rsidRPr="001F4040">
        <w:rPr>
          <w:rFonts w:cstheme="minorHAnsi"/>
        </w:rPr>
        <w:lastRenderedPageBreak/>
        <w:t>w sprawie naliczania odsetek za zwłokę oraz opłaty prolongacyjnej</w:t>
      </w:r>
      <w:r w:rsidRPr="001F4040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1F4040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1F4040">
        <w:rPr>
          <w:rStyle w:val="ng-binding"/>
          <w:rFonts w:cstheme="minorHAnsi"/>
        </w:rPr>
        <w:t>Dz.U.2021.703 t.j.)</w:t>
      </w:r>
      <w:r w:rsidRPr="001F4040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Wypłata należności następuje na rachunek bankowy wskazany na wystawionej przez Przyjmującego Zamówienie fakturze/</w:t>
      </w:r>
      <w:r w:rsidRPr="001F4040">
        <w:rPr>
          <w:rFonts w:cstheme="minorHAnsi"/>
          <w:color w:val="000000" w:themeColor="text1"/>
        </w:rPr>
        <w:t>rachunku za świadczenia</w:t>
      </w:r>
      <w:r w:rsidRPr="001F4040">
        <w:rPr>
          <w:rFonts w:cstheme="minorHAnsi"/>
        </w:rPr>
        <w:t>.</w:t>
      </w:r>
    </w:p>
    <w:p w14:paraId="4ED69464" w14:textId="65219EFB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1F4040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1F4040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20BE2377" w14:textId="12CE9E98" w:rsidR="00BD1836" w:rsidRPr="006C24A1" w:rsidRDefault="00804DD4" w:rsidP="006C24A1">
      <w:pPr>
        <w:pStyle w:val="Tekstpodstawowywcity"/>
        <w:widowControl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1F4040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1F4040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3375478D" w14:textId="2E211183" w:rsidR="00BD1836" w:rsidRPr="001F4040" w:rsidRDefault="00BD1836" w:rsidP="00BD1836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>
        <w:rPr>
          <w:rFonts w:cstheme="minorHAnsi"/>
          <w:b/>
          <w:bCs/>
        </w:rPr>
        <w:t xml:space="preserve"> 10</w:t>
      </w:r>
    </w:p>
    <w:p w14:paraId="3546BB0C" w14:textId="22097A5B" w:rsidR="00BD1836" w:rsidRPr="001F4040" w:rsidRDefault="00BD1836" w:rsidP="00BD1836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Przerwa w wykonywaniu umowy </w:t>
      </w:r>
    </w:p>
    <w:p w14:paraId="18537E6E" w14:textId="76728941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>Przerwy w realizacji niniejszej umowy planowane przez Przyj</w:t>
      </w:r>
      <w:r w:rsidR="0055201A">
        <w:rPr>
          <w:rFonts w:eastAsia="Times New Roman" w:cstheme="minorHAnsi"/>
          <w:lang w:eastAsia="pl-PL"/>
        </w:rPr>
        <w:t>mującego Zamówienie muszą być z </w:t>
      </w:r>
      <w:r w:rsidRPr="00BD1836">
        <w:rPr>
          <w:rFonts w:eastAsia="Times New Roman" w:cstheme="minorHAnsi"/>
          <w:lang w:eastAsia="pl-PL"/>
        </w:rPr>
        <w:t xml:space="preserve">odpowiednim wyprzedzeniem uzgadniane z Udzielającym Zamówienia – reprezentowanym w tym zakresie przez Dyrektora GPSK lub z osobą przez niego upoważnioną. Udzielający Zamówienia nie może bez istnienia ważnych powodów odmówić wyrażenia zgody na przerwę w realizacji umowy. </w:t>
      </w:r>
    </w:p>
    <w:p w14:paraId="562602C6" w14:textId="77777777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 xml:space="preserve">Przyjmujący Zamówienie w razie niemożności wykonywania zaplanowanych świadczeń zdrowotnych, niezwłocznie zawiadamia o tym Dyrektora GPSK lub osobę przez niego upoważnioną. Niezależnie od powyższego Przyjmujący Zamówienie powinien poinformować o nieobecności Dział Kadr i Płac GPSK. Uprawnienie, o którym mowa w zdaniu pierwszym dotyczy sytuacji nagłych, niemożliwych do zaplanowania zgodnie z obowiązkiem określonym w § 10 ust. 1. </w:t>
      </w:r>
    </w:p>
    <w:p w14:paraId="396359B5" w14:textId="00FD25D3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 xml:space="preserve">Strony ustalają, że Przyjmujący Zamówienie ma prawo do niewykonywania świadczeń zdrowotnych w łącznym okresie 26 dni w ciągu roku i nie będzie za ten okres otrzymywał wynagrodzenie. Ewentualne dłuższe okresy niewykonywania świadczeń wymagają uzgodnienia z Udzielającym Zamówienia i nie będą one przerwami płatnymi. </w:t>
      </w:r>
    </w:p>
    <w:p w14:paraId="3B17487C" w14:textId="5EA558C5" w:rsidR="00866E62" w:rsidRPr="006C24A1" w:rsidRDefault="00BD1836" w:rsidP="006C24A1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lastRenderedPageBreak/>
        <w:t>Zamiar skorzystania z przerwy wynoszącej powyżej 7 dni powinien zostać uzgodniony z Dyrektorem GPSK lub z osobą przez niego upoważnioną co najmniej 30 dni przed planowanym t</w:t>
      </w:r>
      <w:r>
        <w:rPr>
          <w:rFonts w:eastAsia="Times New Roman" w:cstheme="minorHAnsi"/>
          <w:lang w:eastAsia="pl-PL"/>
        </w:rPr>
        <w:t>erminem przerwy, a informacje w </w:t>
      </w:r>
      <w:r w:rsidRPr="00BD1836">
        <w:rPr>
          <w:rFonts w:eastAsia="Times New Roman" w:cstheme="minorHAnsi"/>
          <w:lang w:eastAsia="pl-PL"/>
        </w:rPr>
        <w:t xml:space="preserve">tym zakresie złożone w Dziale Kadr i Płac Udzielającego Zamówienia. </w:t>
      </w:r>
    </w:p>
    <w:p w14:paraId="6143D9EE" w14:textId="77777777" w:rsidR="00804DD4" w:rsidRPr="001F4040" w:rsidRDefault="00804DD4" w:rsidP="00A80CD1">
      <w:pPr>
        <w:spacing w:before="120" w:after="120" w:line="276" w:lineRule="auto"/>
        <w:ind w:left="4248" w:firstLine="708"/>
        <w:rPr>
          <w:rFonts w:cstheme="minorHAnsi"/>
          <w:b/>
        </w:rPr>
      </w:pPr>
      <w:r w:rsidRPr="001F4040">
        <w:rPr>
          <w:rFonts w:cstheme="minorHAnsi"/>
          <w:b/>
        </w:rPr>
        <w:sym w:font="Times New Roman" w:char="00A7"/>
      </w:r>
      <w:r w:rsidRPr="001F4040">
        <w:rPr>
          <w:rFonts w:cstheme="minorHAnsi"/>
          <w:b/>
        </w:rPr>
        <w:t xml:space="preserve"> 11</w:t>
      </w:r>
    </w:p>
    <w:p w14:paraId="030C77F3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1F4040" w:rsidRDefault="00804DD4" w:rsidP="00C602BB">
      <w:pPr>
        <w:pStyle w:val="ustpy"/>
        <w:numPr>
          <w:ilvl w:val="1"/>
          <w:numId w:val="18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1F4040" w:rsidRDefault="00804DD4" w:rsidP="00C602BB">
      <w:pPr>
        <w:pStyle w:val="ustpy"/>
        <w:numPr>
          <w:ilvl w:val="2"/>
          <w:numId w:val="17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1F4040" w:rsidRDefault="00804DD4" w:rsidP="00C602BB">
      <w:pPr>
        <w:pStyle w:val="ustpy"/>
        <w:numPr>
          <w:ilvl w:val="2"/>
          <w:numId w:val="17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1F4040" w:rsidRDefault="00804DD4" w:rsidP="006C24A1">
      <w:pPr>
        <w:pStyle w:val="ustpy"/>
        <w:numPr>
          <w:ilvl w:val="2"/>
          <w:numId w:val="17"/>
        </w:numPr>
        <w:tabs>
          <w:tab w:val="clear" w:pos="1134"/>
        </w:tabs>
        <w:spacing w:after="12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1F4040" w:rsidRDefault="00804DD4" w:rsidP="006C24A1">
      <w:pPr>
        <w:pStyle w:val="paragraf"/>
        <w:numPr>
          <w:ilvl w:val="0"/>
          <w:numId w:val="0"/>
        </w:numPr>
        <w:spacing w:before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1F4040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1F4040" w:rsidRDefault="00804DD4" w:rsidP="00C602BB">
      <w:pPr>
        <w:pStyle w:val="ustpy"/>
        <w:numPr>
          <w:ilvl w:val="1"/>
          <w:numId w:val="19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1F4040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F4040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237BC140" w14:textId="61401E57" w:rsidR="00C83017" w:rsidRPr="0055201A" w:rsidRDefault="00804DD4" w:rsidP="0055201A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 xml:space="preserve">Strony ustalają, że umowa będzie renegocjowana, jeśli zaistnieją okoliczności, których nie można było przewidzieć w momencie zawarcia umowy, w szczególności w przypadku istotnej zmiany warunków </w:t>
      </w:r>
      <w:r w:rsidRPr="001F404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kontraktu z Narodowym Funduszem Zdrowia albo zmiany profilu lub zakresu działalności Udzielającego zamówienia.</w:t>
      </w:r>
    </w:p>
    <w:p w14:paraId="324B97D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13</w:t>
      </w:r>
    </w:p>
    <w:p w14:paraId="190E0E9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Postanowienia końcowe</w:t>
      </w:r>
    </w:p>
    <w:p w14:paraId="4B539D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1F4040" w:rsidRDefault="00804DD4" w:rsidP="00C602BB">
      <w:pPr>
        <w:pStyle w:val="Tekstpodstawowy3"/>
        <w:numPr>
          <w:ilvl w:val="0"/>
          <w:numId w:val="8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1F4040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1F4040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1F4040">
        <w:rPr>
          <w:rFonts w:asciiTheme="minorHAnsi" w:eastAsia="@Arial Unicode MS" w:hAnsiTheme="minorHAnsi" w:cstheme="minorHAnsi"/>
          <w:szCs w:val="24"/>
        </w:rPr>
        <w:t>„</w:t>
      </w:r>
      <w:r w:rsidRPr="001F4040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1F4040">
        <w:rPr>
          <w:rFonts w:asciiTheme="minorHAnsi" w:eastAsia="@Arial Unicode MS" w:hAnsiTheme="minorHAnsi" w:cstheme="minorHAnsi"/>
          <w:szCs w:val="24"/>
        </w:rPr>
        <w:t>,</w:t>
      </w:r>
      <w:r w:rsidRPr="001F4040">
        <w:rPr>
          <w:rFonts w:asciiTheme="minorHAnsi" w:hAnsiTheme="minorHAnsi" w:cstheme="minorHAnsi"/>
          <w:noProof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>co</w:t>
      </w:r>
      <w:r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1F4040" w:rsidRDefault="00804DD4" w:rsidP="00C602BB">
      <w:pPr>
        <w:numPr>
          <w:ilvl w:val="0"/>
          <w:numId w:val="11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dla Udzielającego Zamówienia: Poznań 60-535, ul. Polna 33.</w:t>
      </w:r>
    </w:p>
    <w:p w14:paraId="2AD7B3FA" w14:textId="77777777" w:rsidR="00804DD4" w:rsidRPr="001F4040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1F4040">
        <w:rPr>
          <w:rFonts w:cstheme="minorHAnsi"/>
        </w:rPr>
        <w:t xml:space="preserve">- </w:t>
      </w:r>
      <w:r w:rsidRPr="001F4040">
        <w:rPr>
          <w:rFonts w:cstheme="minorHAnsi"/>
        </w:rPr>
        <w:tab/>
        <w:t xml:space="preserve">dla Przyjmującego Zamówienie: </w:t>
      </w:r>
      <w:r w:rsidRPr="001F4040">
        <w:rPr>
          <w:rFonts w:cstheme="minorHAnsi"/>
          <w:bCs/>
          <w:iCs/>
        </w:rPr>
        <w:t xml:space="preserve"> </w:t>
      </w:r>
      <w:r w:rsidRPr="001F4040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1F4040" w:rsidRDefault="00804DD4" w:rsidP="00C602BB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1F4040">
        <w:rPr>
          <w:rFonts w:cstheme="minorHAnsi"/>
        </w:rPr>
        <w:t>Załączniki do umowy stanowią jej integralną część.</w:t>
      </w:r>
    </w:p>
    <w:p w14:paraId="61519CC6" w14:textId="51432A32" w:rsidR="00804DD4" w:rsidRPr="001F4040" w:rsidRDefault="00804DD4" w:rsidP="00C602B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 sprawach nieuregulowanych mają zastosowanie przepisy prawa powszechnie obowiązującego, w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szczególności  Kodeksu cywilnego, ustawy z dnia 15 kwietnia 2011 r. o działalności leczniczej, ustawy z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1F4040" w:rsidRDefault="00804DD4" w:rsidP="00C602BB">
      <w:pPr>
        <w:pStyle w:val="Tekstpodstawowy3"/>
        <w:numPr>
          <w:ilvl w:val="0"/>
          <w:numId w:val="8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1F4040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2CAF3917" w14:textId="3E8FD7EA" w:rsidR="00A80CD1" w:rsidRPr="006C24A1" w:rsidRDefault="00804DD4" w:rsidP="006C24A1">
      <w:pPr>
        <w:spacing w:before="120" w:after="120" w:line="276" w:lineRule="auto"/>
        <w:rPr>
          <w:rFonts w:cstheme="minorHAnsi"/>
        </w:rPr>
      </w:pPr>
      <w:r w:rsidRPr="001F4040">
        <w:rPr>
          <w:rFonts w:cstheme="minorHAnsi"/>
          <w:w w:val="102"/>
        </w:rPr>
        <w:t xml:space="preserve">Umowę sporządzono w dwóch jednobrzmiących egzemplarzach, po jednym dla </w:t>
      </w:r>
      <w:r w:rsidRPr="001F4040">
        <w:rPr>
          <w:rFonts w:cstheme="minorHAnsi"/>
          <w:spacing w:val="-3"/>
          <w:w w:val="102"/>
        </w:rPr>
        <w:t>każdej ze stron.</w:t>
      </w:r>
    </w:p>
    <w:p w14:paraId="168C756C" w14:textId="126B4373" w:rsidR="00804DD4" w:rsidRPr="001F4040" w:rsidRDefault="00804DD4" w:rsidP="001F4040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PRZYJMUJĄCY ZAMÓWIENIE                                UDZIELAJĄCY ZAMÓWIENIA </w:t>
      </w:r>
    </w:p>
    <w:p w14:paraId="420EE28C" w14:textId="77777777" w:rsidR="00FB247C" w:rsidRDefault="00FB247C" w:rsidP="006C24A1">
      <w:pPr>
        <w:pStyle w:val="Tekstpodstawowy3"/>
        <w:spacing w:before="120" w:line="276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14:paraId="73D8D043" w14:textId="77777777" w:rsidR="0055201A" w:rsidRDefault="0055201A" w:rsidP="00804DD4">
      <w:pPr>
        <w:spacing w:before="120" w:after="120" w:line="276" w:lineRule="auto"/>
        <w:rPr>
          <w:rFonts w:cstheme="minorHAnsi"/>
          <w:b/>
        </w:rPr>
      </w:pPr>
    </w:p>
    <w:p w14:paraId="25816223" w14:textId="77777777" w:rsidR="00804DD4" w:rsidRPr="001F4040" w:rsidRDefault="00804DD4" w:rsidP="00804DD4">
      <w:pPr>
        <w:spacing w:before="120" w:after="120" w:line="276" w:lineRule="auto"/>
        <w:rPr>
          <w:rFonts w:cstheme="minorHAnsi"/>
          <w:b/>
        </w:rPr>
      </w:pPr>
      <w:r w:rsidRPr="001F4040">
        <w:rPr>
          <w:rFonts w:cstheme="minorHAnsi"/>
          <w:b/>
        </w:rPr>
        <w:t>Załączniki:</w:t>
      </w:r>
    </w:p>
    <w:p w14:paraId="6F9EB181" w14:textId="77777777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aktualne orzeczenie lekarskie Przyjmującego Zamówienie, o zdolności do realizacji przedmiotu umowy,</w:t>
      </w:r>
    </w:p>
    <w:p w14:paraId="360C8512" w14:textId="7814B481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 xml:space="preserve">dokumenty potwierdzające kwalifikacje i uprawnienia Przyjmującego Zamówienie do świadczenia usług będących przedmiotem umowy </w:t>
      </w:r>
    </w:p>
    <w:p w14:paraId="1959C9E6" w14:textId="77777777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kopia polisy OC Przyjmującego Zamówienie lub oświadczenie o przedłożeniu polisy,</w:t>
      </w:r>
    </w:p>
    <w:p w14:paraId="0BB7F24D" w14:textId="7C3FA86D" w:rsidR="000D7FDF" w:rsidRPr="00421218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eastAsia="Calibri" w:cstheme="minorHAnsi"/>
        </w:rPr>
        <w:t>zaświadczenie z Centralnej Ewidencji i Informacji o Działalności Gospodarczej</w:t>
      </w:r>
      <w:r w:rsidR="00421218">
        <w:rPr>
          <w:rFonts w:eastAsia="Calibri" w:cstheme="minorHAnsi"/>
        </w:rPr>
        <w:t xml:space="preserve">. </w:t>
      </w:r>
    </w:p>
    <w:sectPr w:rsidR="000D7FDF" w:rsidRPr="00421218" w:rsidSect="0073719A">
      <w:headerReference w:type="default" r:id="rId11"/>
      <w:footerReference w:type="default" r:id="rId12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2C955" w14:textId="77777777" w:rsidR="008A60AF" w:rsidRDefault="008A60AF" w:rsidP="007C76FB">
      <w:r>
        <w:separator/>
      </w:r>
    </w:p>
  </w:endnote>
  <w:endnote w:type="continuationSeparator" w:id="0">
    <w:p w14:paraId="400B84D8" w14:textId="77777777" w:rsidR="008A60AF" w:rsidRDefault="008A60AF" w:rsidP="007C76FB">
      <w:r>
        <w:continuationSeparator/>
      </w:r>
    </w:p>
  </w:endnote>
  <w:endnote w:type="continuationNotice" w:id="1">
    <w:p w14:paraId="78880B05" w14:textId="77777777" w:rsidR="008A60AF" w:rsidRDefault="008A6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F21F55" w:rsidRDefault="00F21F55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91546" w14:textId="77777777" w:rsidR="008A60AF" w:rsidRDefault="008A60AF" w:rsidP="007C76FB">
      <w:r>
        <w:separator/>
      </w:r>
    </w:p>
  </w:footnote>
  <w:footnote w:type="continuationSeparator" w:id="0">
    <w:p w14:paraId="48F28F98" w14:textId="77777777" w:rsidR="008A60AF" w:rsidRDefault="008A60AF" w:rsidP="007C76FB">
      <w:r>
        <w:continuationSeparator/>
      </w:r>
    </w:p>
  </w:footnote>
  <w:footnote w:type="continuationNotice" w:id="1">
    <w:p w14:paraId="4CE30A00" w14:textId="77777777" w:rsidR="008A60AF" w:rsidRDefault="008A60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F21F55" w:rsidRDefault="00F21F55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A58F2"/>
    <w:multiLevelType w:val="hybridMultilevel"/>
    <w:tmpl w:val="ECE0E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F399B"/>
    <w:multiLevelType w:val="multilevel"/>
    <w:tmpl w:val="01EE6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7D5B27"/>
    <w:multiLevelType w:val="hybridMultilevel"/>
    <w:tmpl w:val="F7E0F998"/>
    <w:lvl w:ilvl="0" w:tplc="F3047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647E5"/>
    <w:multiLevelType w:val="hybridMultilevel"/>
    <w:tmpl w:val="15EEB29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19605C"/>
    <w:multiLevelType w:val="singleLevel"/>
    <w:tmpl w:val="608EAC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4"/>
        <w:u w:val="none"/>
      </w:rPr>
    </w:lvl>
  </w:abstractNum>
  <w:abstractNum w:abstractNumId="13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47852"/>
    <w:multiLevelType w:val="hybridMultilevel"/>
    <w:tmpl w:val="B64AD404"/>
    <w:lvl w:ilvl="0" w:tplc="FFFFFFFF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2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5"/>
  </w:num>
  <w:num w:numId="9">
    <w:abstractNumId w:val="19"/>
  </w:num>
  <w:num w:numId="10">
    <w:abstractNumId w:val="8"/>
  </w:num>
  <w:num w:numId="11">
    <w:abstractNumId w:val="22"/>
  </w:num>
  <w:num w:numId="12">
    <w:abstractNumId w:val="14"/>
  </w:num>
  <w:num w:numId="13">
    <w:abstractNumId w:val="20"/>
  </w:num>
  <w:num w:numId="14">
    <w:abstractNumId w:val="5"/>
  </w:num>
  <w:num w:numId="15">
    <w:abstractNumId w:val="1"/>
  </w:num>
  <w:num w:numId="16">
    <w:abstractNumId w:val="11"/>
  </w:num>
  <w:num w:numId="17">
    <w:abstractNumId w:val="13"/>
  </w:num>
  <w:num w:numId="1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12"/>
  </w:num>
  <w:num w:numId="23">
    <w:abstractNumId w:val="3"/>
  </w:num>
  <w:num w:numId="24">
    <w:abstractNumId w:val="17"/>
  </w:num>
  <w:num w:numId="25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BA66F0B-5299-4EAC-9A0A-B45F15C7B4E6}"/>
  </w:docVars>
  <w:rsids>
    <w:rsidRoot w:val="007C76FB"/>
    <w:rsid w:val="00022296"/>
    <w:rsid w:val="00046605"/>
    <w:rsid w:val="00065D57"/>
    <w:rsid w:val="0007023D"/>
    <w:rsid w:val="000A49B3"/>
    <w:rsid w:val="000B2FE5"/>
    <w:rsid w:val="000C3F65"/>
    <w:rsid w:val="000C496B"/>
    <w:rsid w:val="000C5BCF"/>
    <w:rsid w:val="000D03BB"/>
    <w:rsid w:val="000D7FDF"/>
    <w:rsid w:val="000E2792"/>
    <w:rsid w:val="00113237"/>
    <w:rsid w:val="00136E8F"/>
    <w:rsid w:val="00171350"/>
    <w:rsid w:val="00171CF0"/>
    <w:rsid w:val="001A2B1A"/>
    <w:rsid w:val="001A5B65"/>
    <w:rsid w:val="001D0E88"/>
    <w:rsid w:val="001E3E93"/>
    <w:rsid w:val="001F4040"/>
    <w:rsid w:val="00202D78"/>
    <w:rsid w:val="00204FBB"/>
    <w:rsid w:val="002078C4"/>
    <w:rsid w:val="002203BD"/>
    <w:rsid w:val="00224903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A7FA1"/>
    <w:rsid w:val="003B3460"/>
    <w:rsid w:val="003E248A"/>
    <w:rsid w:val="003F322C"/>
    <w:rsid w:val="0040044F"/>
    <w:rsid w:val="00421218"/>
    <w:rsid w:val="00446B28"/>
    <w:rsid w:val="00447D4F"/>
    <w:rsid w:val="00476A03"/>
    <w:rsid w:val="004B4E91"/>
    <w:rsid w:val="004C4FB4"/>
    <w:rsid w:val="004F0FF7"/>
    <w:rsid w:val="005101F0"/>
    <w:rsid w:val="00527341"/>
    <w:rsid w:val="00544364"/>
    <w:rsid w:val="0055201A"/>
    <w:rsid w:val="00555CBD"/>
    <w:rsid w:val="00580404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24A1"/>
    <w:rsid w:val="006C6D59"/>
    <w:rsid w:val="006E2EDB"/>
    <w:rsid w:val="006E6C04"/>
    <w:rsid w:val="007167E0"/>
    <w:rsid w:val="0073719A"/>
    <w:rsid w:val="00760BE8"/>
    <w:rsid w:val="007A7794"/>
    <w:rsid w:val="007C76FB"/>
    <w:rsid w:val="007F09E0"/>
    <w:rsid w:val="00804DD4"/>
    <w:rsid w:val="00815552"/>
    <w:rsid w:val="00824656"/>
    <w:rsid w:val="00866E62"/>
    <w:rsid w:val="00870D6B"/>
    <w:rsid w:val="008A2DA0"/>
    <w:rsid w:val="008A60AF"/>
    <w:rsid w:val="008C22AA"/>
    <w:rsid w:val="008C5402"/>
    <w:rsid w:val="00903E46"/>
    <w:rsid w:val="00922CA9"/>
    <w:rsid w:val="00935585"/>
    <w:rsid w:val="00941826"/>
    <w:rsid w:val="0094196A"/>
    <w:rsid w:val="0094601F"/>
    <w:rsid w:val="00951ACF"/>
    <w:rsid w:val="0097747C"/>
    <w:rsid w:val="00984244"/>
    <w:rsid w:val="009863EA"/>
    <w:rsid w:val="009A777F"/>
    <w:rsid w:val="009D37AF"/>
    <w:rsid w:val="009F2B3B"/>
    <w:rsid w:val="009F700F"/>
    <w:rsid w:val="00A1719C"/>
    <w:rsid w:val="00A17685"/>
    <w:rsid w:val="00A42300"/>
    <w:rsid w:val="00A56E1F"/>
    <w:rsid w:val="00A60D4D"/>
    <w:rsid w:val="00A706F4"/>
    <w:rsid w:val="00A77845"/>
    <w:rsid w:val="00A77B95"/>
    <w:rsid w:val="00A80CD1"/>
    <w:rsid w:val="00A81DF0"/>
    <w:rsid w:val="00A94139"/>
    <w:rsid w:val="00AB1F46"/>
    <w:rsid w:val="00AB2EDE"/>
    <w:rsid w:val="00AC3312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B6E24"/>
    <w:rsid w:val="00BC10AA"/>
    <w:rsid w:val="00BC154D"/>
    <w:rsid w:val="00BC2C41"/>
    <w:rsid w:val="00BD1836"/>
    <w:rsid w:val="00BE4A32"/>
    <w:rsid w:val="00C602BB"/>
    <w:rsid w:val="00C70D23"/>
    <w:rsid w:val="00C83017"/>
    <w:rsid w:val="00CD4308"/>
    <w:rsid w:val="00D2135C"/>
    <w:rsid w:val="00D278AE"/>
    <w:rsid w:val="00D34C16"/>
    <w:rsid w:val="00D365AD"/>
    <w:rsid w:val="00D65943"/>
    <w:rsid w:val="00D82204"/>
    <w:rsid w:val="00D872D8"/>
    <w:rsid w:val="00D92895"/>
    <w:rsid w:val="00D9729F"/>
    <w:rsid w:val="00D9796F"/>
    <w:rsid w:val="00DB7FFA"/>
    <w:rsid w:val="00DE46AC"/>
    <w:rsid w:val="00E3180D"/>
    <w:rsid w:val="00E60DD9"/>
    <w:rsid w:val="00E66B94"/>
    <w:rsid w:val="00E82C27"/>
    <w:rsid w:val="00E865FC"/>
    <w:rsid w:val="00E93729"/>
    <w:rsid w:val="00E93D44"/>
    <w:rsid w:val="00E9510C"/>
    <w:rsid w:val="00EB13EF"/>
    <w:rsid w:val="00EB58C7"/>
    <w:rsid w:val="00EC53BD"/>
    <w:rsid w:val="00EE15DA"/>
    <w:rsid w:val="00EF287F"/>
    <w:rsid w:val="00F21F55"/>
    <w:rsid w:val="00F56A95"/>
    <w:rsid w:val="00F83B09"/>
    <w:rsid w:val="00FB23DF"/>
    <w:rsid w:val="00FB247C"/>
    <w:rsid w:val="00FB7782"/>
    <w:rsid w:val="00FE3EBE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4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17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17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gpsk.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66F0B-5299-4EAC-9A0A-B45F15C7B4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E194AA-CC8C-4083-8012-47732C9B4401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58EA8027-D730-45CA-9A56-BD509B8B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3591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3</cp:revision>
  <cp:lastPrinted>2022-10-13T12:21:00Z</cp:lastPrinted>
  <dcterms:created xsi:type="dcterms:W3CDTF">2022-10-27T10:03:00Z</dcterms:created>
  <dcterms:modified xsi:type="dcterms:W3CDTF">2022-10-27T11:30:00Z</dcterms:modified>
</cp:coreProperties>
</file>