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0882D" w14:textId="77777777" w:rsidR="005C4D7A" w:rsidRPr="001E3E93" w:rsidRDefault="005C4D7A" w:rsidP="005C4D7A">
      <w:pPr>
        <w:pStyle w:val="Tytu"/>
        <w:spacing w:line="360" w:lineRule="auto"/>
        <w:rPr>
          <w:rFonts w:asciiTheme="minorHAnsi" w:hAnsiTheme="minorHAnsi" w:cs="Tahoma"/>
          <w:color w:val="000000"/>
          <w:sz w:val="22"/>
          <w:szCs w:val="22"/>
          <w:u w:val="none"/>
        </w:rPr>
      </w:pPr>
    </w:p>
    <w:p w14:paraId="1BE2CD5F" w14:textId="023F3562" w:rsidR="005C4D7A" w:rsidRPr="001E3E93" w:rsidRDefault="005C4D7A" w:rsidP="005C4D7A">
      <w:pPr>
        <w:spacing w:line="360" w:lineRule="auto"/>
        <w:jc w:val="center"/>
        <w:rPr>
          <w:rFonts w:eastAsia="Times New Roman" w:cs="Tahoma"/>
          <w:b/>
          <w:sz w:val="22"/>
          <w:szCs w:val="22"/>
          <w:lang w:eastAsia="pl-PL"/>
        </w:rPr>
      </w:pPr>
      <w:r w:rsidRPr="001E3E93">
        <w:rPr>
          <w:rFonts w:eastAsia="Times New Roman" w:cs="Tahoma"/>
          <w:b/>
          <w:sz w:val="22"/>
          <w:szCs w:val="22"/>
          <w:lang w:eastAsia="pl-PL"/>
        </w:rPr>
        <w:t xml:space="preserve">UMOWA NR  </w:t>
      </w:r>
      <w:r w:rsidR="001C7C8D">
        <w:rPr>
          <w:rFonts w:eastAsia="Times New Roman" w:cs="Tahoma"/>
          <w:b/>
          <w:sz w:val="22"/>
          <w:szCs w:val="22"/>
          <w:lang w:eastAsia="pl-PL"/>
        </w:rPr>
        <w:t>………..</w:t>
      </w:r>
    </w:p>
    <w:p w14:paraId="5530BDB2" w14:textId="77777777" w:rsidR="00335AA9" w:rsidRPr="00335AA9" w:rsidRDefault="00335AA9" w:rsidP="00335AA9">
      <w:pPr>
        <w:spacing w:line="360" w:lineRule="auto"/>
        <w:jc w:val="center"/>
        <w:rPr>
          <w:rFonts w:eastAsia="Times New Roman" w:cs="Tahoma"/>
          <w:b/>
          <w:color w:val="000000"/>
          <w:sz w:val="22"/>
          <w:szCs w:val="22"/>
          <w:lang w:eastAsia="pl-PL"/>
        </w:rPr>
      </w:pPr>
      <w:r w:rsidRPr="00335AA9">
        <w:rPr>
          <w:rFonts w:eastAsia="Times New Roman" w:cs="Tahoma"/>
          <w:b/>
          <w:color w:val="000000"/>
          <w:sz w:val="22"/>
          <w:szCs w:val="22"/>
          <w:lang w:eastAsia="pl-PL"/>
        </w:rPr>
        <w:t>O UDZIELENIE ZAMÓWIENIA NA ŚWIADCZENIA ZDROWOTNE</w:t>
      </w:r>
    </w:p>
    <w:p w14:paraId="5E907EA4" w14:textId="77777777" w:rsidR="00290984" w:rsidRDefault="00335AA9" w:rsidP="00335AA9">
      <w:pPr>
        <w:spacing w:line="360" w:lineRule="auto"/>
        <w:jc w:val="center"/>
        <w:rPr>
          <w:rFonts w:eastAsia="Times New Roman" w:cs="Tahoma"/>
          <w:b/>
          <w:color w:val="000000"/>
          <w:sz w:val="22"/>
          <w:szCs w:val="22"/>
          <w:lang w:eastAsia="pl-PL"/>
        </w:rPr>
      </w:pPr>
      <w:r w:rsidRPr="00335AA9">
        <w:rPr>
          <w:rFonts w:eastAsia="Times New Roman" w:cs="Tahoma"/>
          <w:b/>
          <w:color w:val="000000"/>
          <w:sz w:val="22"/>
          <w:szCs w:val="22"/>
          <w:lang w:eastAsia="pl-PL"/>
        </w:rPr>
        <w:t xml:space="preserve">w </w:t>
      </w:r>
      <w:r w:rsidR="00A706F4">
        <w:rPr>
          <w:rFonts w:eastAsia="Times New Roman" w:cs="Tahoma"/>
          <w:b/>
          <w:color w:val="000000"/>
          <w:sz w:val="22"/>
          <w:szCs w:val="22"/>
          <w:lang w:eastAsia="pl-PL"/>
        </w:rPr>
        <w:t xml:space="preserve">zakresie </w:t>
      </w:r>
      <w:r w:rsidR="001C7C8D" w:rsidRPr="001C7C8D">
        <w:rPr>
          <w:rFonts w:eastAsia="Times New Roman" w:cs="Tahoma"/>
          <w:b/>
          <w:color w:val="000000"/>
          <w:sz w:val="22"/>
          <w:szCs w:val="22"/>
          <w:lang w:eastAsia="pl-PL"/>
        </w:rPr>
        <w:t>wykonywania czynności pielęgniarki</w:t>
      </w:r>
      <w:r w:rsidR="00290984">
        <w:rPr>
          <w:rFonts w:eastAsia="Times New Roman" w:cs="Tahoma"/>
          <w:b/>
          <w:color w:val="000000"/>
          <w:sz w:val="22"/>
          <w:szCs w:val="22"/>
          <w:lang w:eastAsia="pl-PL"/>
        </w:rPr>
        <w:t>/pielęgniarza</w:t>
      </w:r>
      <w:r w:rsidR="001C7C8D" w:rsidRPr="001C7C8D">
        <w:rPr>
          <w:rFonts w:eastAsia="Times New Roman" w:cs="Tahoma"/>
          <w:b/>
          <w:color w:val="000000"/>
          <w:sz w:val="22"/>
          <w:szCs w:val="22"/>
          <w:lang w:eastAsia="pl-PL"/>
        </w:rPr>
        <w:t xml:space="preserve"> </w:t>
      </w:r>
    </w:p>
    <w:p w14:paraId="49EA4575" w14:textId="685738A9" w:rsidR="00335AA9" w:rsidRPr="00335AA9" w:rsidRDefault="001C7C8D" w:rsidP="00335AA9">
      <w:pPr>
        <w:spacing w:line="360" w:lineRule="auto"/>
        <w:jc w:val="center"/>
        <w:rPr>
          <w:rFonts w:eastAsia="Times New Roman" w:cs="Tahoma"/>
          <w:b/>
          <w:color w:val="000000"/>
          <w:sz w:val="22"/>
          <w:szCs w:val="22"/>
          <w:lang w:eastAsia="pl-PL"/>
        </w:rPr>
      </w:pPr>
      <w:r w:rsidRPr="001C7C8D">
        <w:rPr>
          <w:rFonts w:eastAsia="Times New Roman" w:cs="Tahoma"/>
          <w:b/>
          <w:color w:val="000000"/>
          <w:sz w:val="22"/>
          <w:szCs w:val="22"/>
          <w:lang w:eastAsia="pl-PL"/>
        </w:rPr>
        <w:t>na Oddziale Anestezjologii i Intensywnej Terapii</w:t>
      </w:r>
    </w:p>
    <w:p w14:paraId="06BEDDF6" w14:textId="77777777" w:rsidR="005C4D7A" w:rsidRPr="001E3E93" w:rsidRDefault="005C4D7A" w:rsidP="005C4D7A">
      <w:pPr>
        <w:spacing w:line="360" w:lineRule="auto"/>
        <w:jc w:val="center"/>
        <w:rPr>
          <w:rFonts w:eastAsia="Times New Roman" w:cs="Tahoma"/>
          <w:b/>
          <w:bCs/>
          <w:spacing w:val="1"/>
          <w:sz w:val="22"/>
          <w:szCs w:val="22"/>
          <w:lang w:eastAsia="pl-PL"/>
        </w:rPr>
      </w:pPr>
      <w:r w:rsidRPr="001E3E93">
        <w:rPr>
          <w:rFonts w:eastAsia="Times New Roman" w:cs="Tahoma"/>
          <w:b/>
          <w:bCs/>
          <w:sz w:val="22"/>
          <w:szCs w:val="22"/>
          <w:lang w:eastAsia="pl-PL"/>
        </w:rPr>
        <w:t>w </w:t>
      </w:r>
      <w:r w:rsidRPr="001E3E93">
        <w:rPr>
          <w:rFonts w:eastAsia="Times New Roman" w:cs="Tahoma"/>
          <w:b/>
          <w:bCs/>
          <w:spacing w:val="1"/>
          <w:sz w:val="22"/>
          <w:szCs w:val="22"/>
          <w:lang w:eastAsia="pl-PL"/>
        </w:rPr>
        <w:t xml:space="preserve">Ginekologiczno-Położniczym Szpitalu Klinicznym </w:t>
      </w:r>
    </w:p>
    <w:p w14:paraId="028D39F5" w14:textId="6355C8FB" w:rsidR="005C4D7A" w:rsidRPr="001E3E93" w:rsidRDefault="005C4D7A" w:rsidP="005C4D7A">
      <w:pPr>
        <w:spacing w:line="360" w:lineRule="auto"/>
        <w:jc w:val="center"/>
        <w:rPr>
          <w:rFonts w:eastAsia="Times New Roman" w:cs="Tahoma"/>
          <w:b/>
          <w:bCs/>
          <w:sz w:val="22"/>
          <w:szCs w:val="22"/>
          <w:lang w:eastAsia="pl-PL"/>
        </w:rPr>
      </w:pPr>
      <w:r w:rsidRPr="001E3E93">
        <w:rPr>
          <w:rFonts w:eastAsia="Times New Roman" w:cs="Tahoma"/>
          <w:b/>
          <w:bCs/>
          <w:spacing w:val="1"/>
          <w:sz w:val="22"/>
          <w:szCs w:val="22"/>
          <w:lang w:eastAsia="pl-PL"/>
        </w:rPr>
        <w:t>Uniwersytetu Medycznego im. Karola Marcinkowskiego w Poznaniu</w:t>
      </w:r>
    </w:p>
    <w:p w14:paraId="0FE13A32" w14:textId="77777777" w:rsidR="005C4D7A" w:rsidRPr="001E3E93" w:rsidRDefault="005C4D7A" w:rsidP="005C4D7A">
      <w:pPr>
        <w:pStyle w:val="Podtytu"/>
        <w:jc w:val="center"/>
        <w:rPr>
          <w:rFonts w:asciiTheme="minorHAnsi" w:hAnsiTheme="minorHAnsi" w:cs="Tahoma"/>
          <w:color w:val="000000"/>
          <w:sz w:val="22"/>
          <w:szCs w:val="22"/>
          <w:u w:val="none"/>
        </w:rPr>
      </w:pPr>
    </w:p>
    <w:p w14:paraId="5F645735" w14:textId="77777777" w:rsidR="005C4D7A" w:rsidRPr="001E3E93" w:rsidRDefault="005C4D7A" w:rsidP="005C4D7A">
      <w:pPr>
        <w:spacing w:line="360" w:lineRule="auto"/>
        <w:jc w:val="both"/>
        <w:rPr>
          <w:rFonts w:eastAsia="Times New Roman" w:cs="Tahoma"/>
          <w:lang w:eastAsia="pl-PL"/>
        </w:rPr>
      </w:pPr>
      <w:r w:rsidRPr="001E3E93">
        <w:rPr>
          <w:rFonts w:eastAsia="Times New Roman" w:cs="Tahoma"/>
          <w:lang w:eastAsia="pl-PL"/>
        </w:rPr>
        <w:t xml:space="preserve">zawarta w dniu ………………………… r. w Poznaniu, zwana dalej </w:t>
      </w:r>
      <w:r w:rsidRPr="001E3E93">
        <w:rPr>
          <w:rFonts w:eastAsia="Times New Roman" w:cs="Tahoma"/>
          <w:b/>
          <w:bCs/>
          <w:i/>
          <w:iCs/>
          <w:lang w:eastAsia="pl-PL"/>
        </w:rPr>
        <w:t>„Umową”</w:t>
      </w:r>
      <w:r w:rsidRPr="001E3E93">
        <w:rPr>
          <w:rFonts w:eastAsia="Times New Roman" w:cs="Tahoma"/>
          <w:iCs/>
          <w:lang w:eastAsia="pl-PL"/>
        </w:rPr>
        <w:t>,</w:t>
      </w:r>
    </w:p>
    <w:p w14:paraId="27728412" w14:textId="77777777" w:rsidR="005C4D7A" w:rsidRPr="001E3E93" w:rsidRDefault="005C4D7A" w:rsidP="005C4D7A">
      <w:pPr>
        <w:spacing w:line="360" w:lineRule="auto"/>
        <w:jc w:val="both"/>
        <w:rPr>
          <w:rFonts w:eastAsia="Times New Roman" w:cs="Tahoma"/>
          <w:lang w:eastAsia="pl-PL"/>
        </w:rPr>
      </w:pPr>
      <w:r w:rsidRPr="001E3E93">
        <w:rPr>
          <w:rFonts w:eastAsia="Times New Roman" w:cs="Tahoma"/>
          <w:lang w:eastAsia="pl-PL"/>
        </w:rPr>
        <w:t>pomiędzy:</w:t>
      </w:r>
    </w:p>
    <w:p w14:paraId="6F415BA9" w14:textId="0B0C713A" w:rsidR="005C4D7A" w:rsidRPr="001E3E93" w:rsidRDefault="005C4D7A" w:rsidP="005C4D7A">
      <w:pPr>
        <w:shd w:val="clear" w:color="auto" w:fill="FFFFFF"/>
        <w:tabs>
          <w:tab w:val="left" w:leader="dot" w:pos="8030"/>
        </w:tabs>
        <w:spacing w:line="276" w:lineRule="auto"/>
        <w:jc w:val="both"/>
        <w:rPr>
          <w:rFonts w:eastAsia="Times New Roman" w:cs="Tahoma"/>
          <w:lang w:eastAsia="pl-PL"/>
        </w:rPr>
      </w:pPr>
      <w:r w:rsidRPr="001E3E93">
        <w:rPr>
          <w:rFonts w:eastAsia="Times New Roman" w:cs="Tahoma"/>
          <w:b/>
          <w:bCs/>
          <w:spacing w:val="1"/>
          <w:lang w:eastAsia="pl-PL"/>
        </w:rPr>
        <w:t>Ginekologiczno-Położniczym Szpitalem Klinicznym Uniwersytetu Medyczne</w:t>
      </w:r>
      <w:r w:rsidR="001E3E93" w:rsidRPr="001E3E93">
        <w:rPr>
          <w:rFonts w:eastAsia="Times New Roman" w:cs="Tahoma"/>
          <w:b/>
          <w:bCs/>
          <w:spacing w:val="1"/>
          <w:lang w:eastAsia="pl-PL"/>
        </w:rPr>
        <w:t>go im. Karola Marcinkowskiego w </w:t>
      </w:r>
      <w:r w:rsidRPr="001E3E93">
        <w:rPr>
          <w:rFonts w:eastAsia="Times New Roman" w:cs="Tahoma"/>
          <w:b/>
          <w:bCs/>
          <w:spacing w:val="1"/>
          <w:lang w:eastAsia="pl-PL"/>
        </w:rPr>
        <w:t>Poznaniu</w:t>
      </w:r>
      <w:r w:rsidRPr="001E3E93">
        <w:rPr>
          <w:rFonts w:eastAsia="Times New Roman" w:cs="Tahoma"/>
          <w:spacing w:val="1"/>
          <w:lang w:eastAsia="pl-PL"/>
        </w:rPr>
        <w:t xml:space="preserve"> z siedzibą przy </w:t>
      </w:r>
      <w:r w:rsidRPr="001E3E93">
        <w:rPr>
          <w:rFonts w:eastAsia="Times New Roman" w:cs="Tahoma"/>
          <w:spacing w:val="-3"/>
          <w:lang w:eastAsia="pl-PL"/>
        </w:rPr>
        <w:t>ul</w:t>
      </w:r>
      <w:r w:rsidRPr="001E3E93">
        <w:rPr>
          <w:rFonts w:eastAsia="Times New Roman" w:cs="Tahoma"/>
          <w:lang w:eastAsia="pl-PL"/>
        </w:rPr>
        <w:t>. Polnej 33, Poznań 60-535</w:t>
      </w:r>
      <w:r w:rsidRPr="001E3E93">
        <w:rPr>
          <w:rFonts w:eastAsia="Times New Roman" w:cs="Tahoma"/>
          <w:spacing w:val="1"/>
          <w:lang w:eastAsia="pl-PL"/>
        </w:rPr>
        <w:t>,</w:t>
      </w:r>
      <w:r w:rsidRPr="001E3E93">
        <w:rPr>
          <w:rFonts w:eastAsia="Times New Roman" w:cs="Tahoma"/>
          <w:lang w:eastAsia="pl-PL"/>
        </w:rPr>
        <w:t xml:space="preserve"> wpisanym d</w:t>
      </w:r>
      <w:r w:rsidR="001E3E93">
        <w:rPr>
          <w:rFonts w:eastAsia="Times New Roman" w:cs="Tahoma"/>
          <w:lang w:eastAsia="pl-PL"/>
        </w:rPr>
        <w:t>o Krajowego Rejestru Sądowego w </w:t>
      </w:r>
      <w:r w:rsidRPr="001E3E93">
        <w:rPr>
          <w:rFonts w:eastAsia="Times New Roman" w:cs="Tahoma"/>
          <w:lang w:eastAsia="pl-PL"/>
        </w:rPr>
        <w:t xml:space="preserve">rejestrze stowarzyszeń, innych organizacji społecznych i zawodowych, fundacji oraz samodzielnych publicznych zakładów opieki zdrowotnej, pod numerem 0000002866, </w:t>
      </w:r>
      <w:r w:rsidRPr="001E3E93">
        <w:rPr>
          <w:rFonts w:eastAsia="Times New Roman" w:cs="Tahoma"/>
          <w:spacing w:val="2"/>
          <w:lang w:eastAsia="pl-PL"/>
        </w:rPr>
        <w:t>reprezentowanym przez prof. dra hab. Macieja Wilczaka – p.o. Dyrektora Szpitala,</w:t>
      </w:r>
      <w:r w:rsidRPr="001E3E93">
        <w:rPr>
          <w:rFonts w:eastAsia="Times New Roman" w:cs="Tahoma"/>
          <w:lang w:eastAsia="pl-PL"/>
        </w:rPr>
        <w:t xml:space="preserve"> </w:t>
      </w:r>
    </w:p>
    <w:p w14:paraId="39665A48" w14:textId="77777777" w:rsidR="005C4D7A" w:rsidRPr="001E3E93" w:rsidRDefault="005C4D7A" w:rsidP="005C4D7A">
      <w:pPr>
        <w:shd w:val="clear" w:color="auto" w:fill="FFFFFF"/>
        <w:tabs>
          <w:tab w:val="left" w:leader="dot" w:pos="8030"/>
        </w:tabs>
        <w:spacing w:line="276" w:lineRule="auto"/>
        <w:jc w:val="both"/>
        <w:rPr>
          <w:rFonts w:eastAsia="Times New Roman" w:cs="Tahoma"/>
          <w:lang w:eastAsia="pl-PL"/>
        </w:rPr>
      </w:pPr>
      <w:r w:rsidRPr="001E3E93">
        <w:rPr>
          <w:rFonts w:eastAsia="Times New Roman" w:cs="Tahoma"/>
          <w:bCs/>
          <w:iCs/>
          <w:lang w:eastAsia="pl-PL"/>
        </w:rPr>
        <w:t xml:space="preserve">zwanym w dalszej części Umowy </w:t>
      </w:r>
      <w:r w:rsidRPr="001E3E93">
        <w:rPr>
          <w:rFonts w:eastAsia="Times New Roman" w:cs="Tahoma"/>
          <w:b/>
          <w:i/>
          <w:lang w:eastAsia="pl-PL"/>
        </w:rPr>
        <w:t>„Udzielającym Zamówienia” albo „GPSK”</w:t>
      </w:r>
    </w:p>
    <w:p w14:paraId="26A2479C" w14:textId="77777777" w:rsidR="005C4D7A" w:rsidRPr="001E3E93" w:rsidRDefault="005C4D7A" w:rsidP="005C4D7A">
      <w:pPr>
        <w:spacing w:line="360" w:lineRule="auto"/>
        <w:jc w:val="both"/>
        <w:rPr>
          <w:rFonts w:eastAsia="Times New Roman" w:cs="Tahoma"/>
          <w:bCs/>
          <w:iCs/>
          <w:lang w:eastAsia="pl-PL"/>
        </w:rPr>
      </w:pPr>
      <w:r w:rsidRPr="001E3E93">
        <w:rPr>
          <w:rFonts w:eastAsia="Times New Roman" w:cs="Tahoma"/>
          <w:bCs/>
          <w:iCs/>
          <w:lang w:eastAsia="pl-PL"/>
        </w:rPr>
        <w:t>a</w:t>
      </w:r>
    </w:p>
    <w:p w14:paraId="3AA20224" w14:textId="22677EA8" w:rsidR="005C4D7A" w:rsidRPr="001C7C8D" w:rsidRDefault="001C7C8D" w:rsidP="005C4D7A">
      <w:pPr>
        <w:spacing w:line="360" w:lineRule="auto"/>
        <w:jc w:val="both"/>
        <w:rPr>
          <w:rFonts w:eastAsia="Times New Roman" w:cs="Tahoma"/>
          <w:lang w:eastAsia="pl-PL"/>
        </w:rPr>
      </w:pPr>
      <w:r>
        <w:rPr>
          <w:rFonts w:eastAsia="Times New Roman" w:cs="Tahoma"/>
          <w:bCs/>
          <w:lang w:eastAsia="pl-PL"/>
        </w:rPr>
        <w:t xml:space="preserve">………………………………………………………………………………………………… </w:t>
      </w:r>
      <w:r w:rsidRPr="001C7C8D">
        <w:rPr>
          <w:rFonts w:eastAsia="Times New Roman" w:cs="Tahoma"/>
          <w:bCs/>
          <w:lang w:eastAsia="pl-PL"/>
        </w:rPr>
        <w:t>posiadaj</w:t>
      </w:r>
      <w:r>
        <w:rPr>
          <w:rFonts w:eastAsia="Times New Roman" w:cs="Tahoma"/>
          <w:bCs/>
          <w:lang w:eastAsia="pl-PL"/>
        </w:rPr>
        <w:t>ącą prawo wykonywania zawodu nr </w:t>
      </w:r>
      <w:r w:rsidRPr="001C7C8D">
        <w:rPr>
          <w:rFonts w:eastAsia="Times New Roman" w:cs="Tahoma"/>
          <w:bCs/>
          <w:lang w:eastAsia="pl-PL"/>
        </w:rPr>
        <w:t>.........................................., wpisa</w:t>
      </w:r>
      <w:r>
        <w:rPr>
          <w:rFonts w:eastAsia="Times New Roman" w:cs="Tahoma"/>
          <w:bCs/>
          <w:lang w:eastAsia="pl-PL"/>
        </w:rPr>
        <w:t>ną do rejestru indywidualnych/</w:t>
      </w:r>
      <w:r w:rsidRPr="001C7C8D">
        <w:rPr>
          <w:rFonts w:eastAsia="Times New Roman" w:cs="Tahoma"/>
          <w:bCs/>
          <w:lang w:eastAsia="pl-PL"/>
        </w:rPr>
        <w:t>indywidualnych specjalistycznych praktyk pielęgniarskich w Okręgowej Izbie Pielęgniarek i Położnych w Poznaniu pod nr ...............</w:t>
      </w:r>
      <w:r>
        <w:rPr>
          <w:rFonts w:eastAsia="Times New Roman" w:cs="Tahoma"/>
          <w:bCs/>
          <w:lang w:eastAsia="pl-PL"/>
        </w:rPr>
        <w:t>............................, o </w:t>
      </w:r>
      <w:r w:rsidRPr="001C7C8D">
        <w:rPr>
          <w:rFonts w:eastAsia="Times New Roman" w:cs="Tahoma"/>
          <w:bCs/>
          <w:lang w:eastAsia="pl-PL"/>
        </w:rPr>
        <w:t>numerze NIP</w:t>
      </w:r>
      <w:r>
        <w:rPr>
          <w:rFonts w:eastAsia="Times New Roman" w:cs="Tahoma"/>
          <w:bCs/>
          <w:lang w:eastAsia="pl-PL"/>
        </w:rPr>
        <w:t xml:space="preserve"> </w:t>
      </w:r>
      <w:r w:rsidRPr="001C7C8D">
        <w:rPr>
          <w:rFonts w:eastAsia="Times New Roman" w:cs="Tahoma"/>
          <w:bCs/>
          <w:lang w:eastAsia="pl-PL"/>
        </w:rPr>
        <w:t>........</w:t>
      </w:r>
      <w:r>
        <w:rPr>
          <w:rFonts w:eastAsia="Times New Roman" w:cs="Tahoma"/>
          <w:bCs/>
          <w:lang w:eastAsia="pl-PL"/>
        </w:rPr>
        <w:t>.......................... p</w:t>
      </w:r>
      <w:r w:rsidR="005C4D7A" w:rsidRPr="001C7C8D">
        <w:rPr>
          <w:rFonts w:eastAsia="Times New Roman" w:cs="Tahoma"/>
          <w:lang w:eastAsia="pl-PL"/>
        </w:rPr>
        <w:t>rowadzącym dzia</w:t>
      </w:r>
      <w:r w:rsidR="001E3E93" w:rsidRPr="001C7C8D">
        <w:rPr>
          <w:rFonts w:eastAsia="Times New Roman" w:cs="Tahoma"/>
          <w:lang w:eastAsia="pl-PL"/>
        </w:rPr>
        <w:t xml:space="preserve">łalność gospodarczą pod nazwą </w:t>
      </w:r>
      <w:r>
        <w:rPr>
          <w:rFonts w:eastAsia="Times New Roman" w:cs="Tahoma"/>
          <w:lang w:eastAsia="pl-PL"/>
        </w:rPr>
        <w:t>……………………………………………….</w:t>
      </w:r>
      <w:r w:rsidR="001E3E93" w:rsidRPr="001C7C8D">
        <w:rPr>
          <w:rFonts w:eastAsia="Times New Roman" w:cs="Tahoma"/>
          <w:lang w:eastAsia="pl-PL"/>
        </w:rPr>
        <w:t>………..</w:t>
      </w:r>
      <w:r>
        <w:rPr>
          <w:rFonts w:eastAsia="Times New Roman" w:cs="Tahoma"/>
          <w:lang w:eastAsia="pl-PL"/>
        </w:rPr>
        <w:t xml:space="preserve">………………………… z siedzibą </w:t>
      </w:r>
      <w:r w:rsidR="005C4D7A" w:rsidRPr="001C7C8D">
        <w:rPr>
          <w:rFonts w:eastAsia="Times New Roman" w:cs="Tahoma"/>
          <w:lang w:eastAsia="pl-PL"/>
        </w:rPr>
        <w:t>…………</w:t>
      </w:r>
      <w:r>
        <w:rPr>
          <w:rFonts w:eastAsia="Times New Roman" w:cs="Tahoma"/>
          <w:lang w:eastAsia="pl-PL"/>
        </w:rPr>
        <w:t>…………………………</w:t>
      </w:r>
      <w:r w:rsidR="005C4D7A" w:rsidRPr="001C7C8D">
        <w:rPr>
          <w:rFonts w:eastAsia="Times New Roman" w:cs="Tahoma"/>
          <w:lang w:eastAsia="pl-PL"/>
        </w:rPr>
        <w:t>………………., wpi</w:t>
      </w:r>
      <w:r w:rsidR="001E3E93" w:rsidRPr="001C7C8D">
        <w:rPr>
          <w:rFonts w:eastAsia="Times New Roman" w:cs="Tahoma"/>
          <w:lang w:eastAsia="pl-PL"/>
        </w:rPr>
        <w:t>sanym do Centralnej Ewidencji i </w:t>
      </w:r>
      <w:r w:rsidR="005C4D7A" w:rsidRPr="001C7C8D">
        <w:rPr>
          <w:rFonts w:eastAsia="Times New Roman" w:cs="Tahoma"/>
          <w:lang w:eastAsia="pl-PL"/>
        </w:rPr>
        <w:t>Informacji o Działalności Gospodarczej,</w:t>
      </w:r>
    </w:p>
    <w:p w14:paraId="7438EA14" w14:textId="77777777" w:rsidR="005C4D7A" w:rsidRPr="001E3E93" w:rsidRDefault="005C4D7A" w:rsidP="005C4D7A">
      <w:pPr>
        <w:spacing w:line="360" w:lineRule="auto"/>
        <w:jc w:val="both"/>
        <w:rPr>
          <w:rFonts w:eastAsia="Times New Roman" w:cs="Tahoma"/>
          <w:bCs/>
          <w:iCs/>
          <w:lang w:eastAsia="pl-PL"/>
        </w:rPr>
      </w:pPr>
      <w:r w:rsidRPr="001E3E93">
        <w:rPr>
          <w:rFonts w:eastAsia="Times New Roman" w:cs="Tahoma"/>
          <w:bCs/>
          <w:iCs/>
          <w:lang w:eastAsia="pl-PL"/>
        </w:rPr>
        <w:t xml:space="preserve">zwanym w dalszej części Umowy </w:t>
      </w:r>
      <w:r w:rsidRPr="001E3E93">
        <w:rPr>
          <w:rFonts w:eastAsia="Times New Roman" w:cs="Tahoma"/>
          <w:b/>
          <w:i/>
          <w:lang w:eastAsia="pl-PL"/>
        </w:rPr>
        <w:t>„Przyjmującym Zamówienie”</w:t>
      </w:r>
      <w:r w:rsidRPr="001E3E93">
        <w:rPr>
          <w:rFonts w:eastAsia="Times New Roman" w:cs="Tahoma"/>
          <w:bCs/>
          <w:iCs/>
          <w:lang w:eastAsia="pl-PL"/>
        </w:rPr>
        <w:t>,</w:t>
      </w:r>
    </w:p>
    <w:p w14:paraId="4678FAA6" w14:textId="77777777" w:rsidR="005C4D7A" w:rsidRPr="001E3E93" w:rsidRDefault="005C4D7A" w:rsidP="005C4D7A">
      <w:pPr>
        <w:spacing w:before="120" w:line="360" w:lineRule="auto"/>
        <w:jc w:val="both"/>
        <w:rPr>
          <w:rFonts w:eastAsia="Times New Roman" w:cs="Tahoma"/>
          <w:bCs/>
          <w:iCs/>
          <w:color w:val="000000"/>
          <w:lang w:eastAsia="pl-PL"/>
        </w:rPr>
      </w:pPr>
      <w:r w:rsidRPr="001E3E93">
        <w:rPr>
          <w:rFonts w:eastAsia="Times New Roman" w:cs="Tahoma"/>
          <w:bCs/>
          <w:iCs/>
          <w:lang w:eastAsia="pl-PL"/>
        </w:rPr>
        <w:t xml:space="preserve">zwanymi w dalszej części Umowy łącznie </w:t>
      </w:r>
      <w:r w:rsidRPr="001E3E93">
        <w:rPr>
          <w:rFonts w:eastAsia="Times New Roman" w:cs="Tahoma"/>
          <w:b/>
          <w:i/>
          <w:lang w:eastAsia="pl-PL"/>
        </w:rPr>
        <w:t>„Stronami”</w:t>
      </w:r>
      <w:r w:rsidRPr="001E3E93">
        <w:rPr>
          <w:rFonts w:eastAsia="Times New Roman" w:cs="Tahoma"/>
          <w:bCs/>
          <w:iCs/>
          <w:lang w:eastAsia="pl-PL"/>
        </w:rPr>
        <w:t>.</w:t>
      </w:r>
      <w:r w:rsidRPr="001E3E93">
        <w:rPr>
          <w:rFonts w:eastAsia="Times New Roman" w:cs="Tahoma"/>
          <w:bCs/>
          <w:iCs/>
          <w:color w:val="000000"/>
          <w:lang w:eastAsia="pl-PL"/>
        </w:rPr>
        <w:t xml:space="preserve"> </w:t>
      </w:r>
    </w:p>
    <w:p w14:paraId="2A349609" w14:textId="77777777" w:rsidR="005C4D7A" w:rsidRPr="001E3E93" w:rsidRDefault="005C4D7A" w:rsidP="005C4D7A">
      <w:pPr>
        <w:spacing w:before="120" w:line="360" w:lineRule="auto"/>
        <w:jc w:val="both"/>
        <w:rPr>
          <w:rFonts w:eastAsia="Times New Roman" w:cs="Tahoma"/>
          <w:bCs/>
          <w:iCs/>
          <w:color w:val="000000"/>
          <w:lang w:eastAsia="pl-PL"/>
        </w:rPr>
      </w:pPr>
      <w:r w:rsidRPr="001E3E93">
        <w:rPr>
          <w:rFonts w:eastAsia="Times New Roman" w:cs="Tahoma"/>
          <w:bCs/>
          <w:iCs/>
          <w:color w:val="000000"/>
          <w:lang w:eastAsia="pl-PL"/>
        </w:rPr>
        <w:t>W wyniku przeprowadzonego konkursu ofert oraz na podstawie następujących przepisów:</w:t>
      </w:r>
    </w:p>
    <w:p w14:paraId="3E6CA80B" w14:textId="77777777" w:rsidR="005C4D7A" w:rsidRPr="001E3E93" w:rsidRDefault="005C4D7A" w:rsidP="005C4D7A">
      <w:pPr>
        <w:numPr>
          <w:ilvl w:val="0"/>
          <w:numId w:val="28"/>
        </w:numPr>
        <w:spacing w:before="120" w:after="120" w:line="276" w:lineRule="auto"/>
        <w:jc w:val="both"/>
        <w:rPr>
          <w:rFonts w:eastAsia="@Arial Unicode MS" w:cs="Tahoma"/>
          <w:lang w:eastAsia="pl-PL"/>
        </w:rPr>
      </w:pPr>
      <w:r w:rsidRPr="001E3E93">
        <w:rPr>
          <w:rFonts w:eastAsia="@Arial Unicode MS" w:cs="Tahoma"/>
          <w:lang w:eastAsia="pl-PL"/>
        </w:rPr>
        <w:t>art. 26 i 27 ustawy z dnia 15 kwietnia 2011 r. o działalności leczniczej (tekst jedn. Dz.U. z 2022 r. poz</w:t>
      </w:r>
      <w:r w:rsidRPr="001E3E93">
        <w:rPr>
          <w:rFonts w:eastAsia="@Arial Unicode MS" w:cs="Tahoma"/>
          <w:i/>
          <w:iCs/>
          <w:lang w:eastAsia="pl-PL"/>
        </w:rPr>
        <w:t xml:space="preserve">. </w:t>
      </w:r>
      <w:r w:rsidRPr="001E3E93">
        <w:rPr>
          <w:rFonts w:eastAsia="@Arial Unicode MS" w:cs="Tahoma"/>
          <w:lang w:eastAsia="pl-PL"/>
        </w:rPr>
        <w:t>633 z późn. zm.),</w:t>
      </w:r>
    </w:p>
    <w:p w14:paraId="6977807D" w14:textId="635047FB" w:rsidR="005C4D7A" w:rsidRPr="001E3E93" w:rsidRDefault="005C4D7A" w:rsidP="005C4D7A">
      <w:pPr>
        <w:numPr>
          <w:ilvl w:val="0"/>
          <w:numId w:val="28"/>
        </w:numPr>
        <w:spacing w:before="120" w:after="120" w:line="276" w:lineRule="auto"/>
        <w:jc w:val="both"/>
        <w:rPr>
          <w:rFonts w:eastAsia="@Arial Unicode MS" w:cs="Tahoma"/>
          <w:lang w:eastAsia="pl-PL"/>
        </w:rPr>
      </w:pPr>
      <w:r w:rsidRPr="001E3E93">
        <w:rPr>
          <w:rFonts w:eastAsia="@Arial Unicode MS" w:cs="Tahoma"/>
          <w:lang w:eastAsia="pl-PL"/>
        </w:rPr>
        <w:t xml:space="preserve">art. 140, art. 141, art. 146 ust. 1, art. 147, art. 148 ust. 1, art. 149, art. 150, art. 151 ust. 1, 2 i 4-6, art. 152, art. 153 i art. 154 ust. 1 i 2 ustawy z dnia 27 sierpnia 2004 r. o świadczeniach opieki zdrowotnej finansowanych ze środków publicznych (Dz. U. z 2021 r. poz. </w:t>
      </w:r>
      <w:r w:rsidRPr="001E3E93">
        <w:rPr>
          <w:rFonts w:eastAsia="@Arial Unicode MS" w:cs="Tahoma"/>
          <w:lang w:eastAsia="zh-CN"/>
        </w:rPr>
        <w:t>1285 z późn. zm.</w:t>
      </w:r>
      <w:r w:rsidRPr="001E3E93">
        <w:rPr>
          <w:rFonts w:eastAsia="@Arial Unicode MS" w:cs="Tahoma"/>
          <w:lang w:eastAsia="pl-PL"/>
        </w:rPr>
        <w:t>), w związku z art. 26 ust. 4 usta</w:t>
      </w:r>
      <w:r w:rsidR="001E3E93" w:rsidRPr="001E3E93">
        <w:rPr>
          <w:rFonts w:eastAsia="@Arial Unicode MS" w:cs="Tahoma"/>
          <w:lang w:eastAsia="pl-PL"/>
        </w:rPr>
        <w:t>wy z dnia 15 kwietnia 2011 r. o </w:t>
      </w:r>
      <w:r w:rsidRPr="001E3E93">
        <w:rPr>
          <w:rFonts w:eastAsia="@Arial Unicode MS" w:cs="Tahoma"/>
          <w:lang w:eastAsia="pl-PL"/>
        </w:rPr>
        <w:t>działalności leczniczej,</w:t>
      </w:r>
    </w:p>
    <w:p w14:paraId="1C33CF9C" w14:textId="3CDB8F22" w:rsidR="001C7C8D" w:rsidRPr="001C7C8D" w:rsidRDefault="001C7C8D" w:rsidP="001C7C8D">
      <w:pPr>
        <w:pStyle w:val="Akapitzlist"/>
        <w:numPr>
          <w:ilvl w:val="0"/>
          <w:numId w:val="28"/>
        </w:numPr>
        <w:rPr>
          <w:rFonts w:asciiTheme="minorHAnsi" w:eastAsia="@Arial Unicode MS" w:hAnsiTheme="minorHAnsi" w:cs="Tahoma"/>
          <w:bCs/>
          <w:iCs/>
          <w:sz w:val="24"/>
          <w:szCs w:val="24"/>
          <w:lang w:eastAsia="pl-PL"/>
        </w:rPr>
      </w:pPr>
      <w:r w:rsidRPr="001C7C8D">
        <w:rPr>
          <w:rFonts w:asciiTheme="minorHAnsi" w:eastAsia="@Arial Unicode MS" w:hAnsiTheme="minorHAnsi" w:cs="Tahoma"/>
          <w:bCs/>
          <w:iCs/>
          <w:sz w:val="24"/>
          <w:szCs w:val="24"/>
          <w:lang w:eastAsia="pl-PL"/>
        </w:rPr>
        <w:lastRenderedPageBreak/>
        <w:t>ustawy z dnia 15 lipca 2011 r. o zawodach pielęgniarki i poł</w:t>
      </w:r>
      <w:r>
        <w:rPr>
          <w:rFonts w:asciiTheme="minorHAnsi" w:eastAsia="@Arial Unicode MS" w:hAnsiTheme="minorHAnsi" w:cs="Tahoma"/>
          <w:bCs/>
          <w:iCs/>
          <w:sz w:val="24"/>
          <w:szCs w:val="24"/>
          <w:lang w:eastAsia="pl-PL"/>
        </w:rPr>
        <w:t>ożnej (tekst jedn. Dz. U. z 2022r. poz. 551 z późn. zm.</w:t>
      </w:r>
      <w:r w:rsidRPr="001C7C8D">
        <w:rPr>
          <w:rFonts w:asciiTheme="minorHAnsi" w:eastAsia="@Arial Unicode MS" w:hAnsiTheme="minorHAnsi" w:cs="Tahoma"/>
          <w:bCs/>
          <w:iCs/>
          <w:sz w:val="24"/>
          <w:szCs w:val="24"/>
          <w:lang w:eastAsia="pl-PL"/>
        </w:rPr>
        <w:t xml:space="preserve">); </w:t>
      </w:r>
    </w:p>
    <w:p w14:paraId="28893B17" w14:textId="0AB05C35" w:rsidR="005C4D7A" w:rsidRPr="001C7C8D" w:rsidRDefault="005C4D7A" w:rsidP="00D42C5A">
      <w:pPr>
        <w:numPr>
          <w:ilvl w:val="0"/>
          <w:numId w:val="28"/>
        </w:numPr>
        <w:spacing w:before="120" w:after="120" w:line="276" w:lineRule="auto"/>
        <w:jc w:val="both"/>
        <w:rPr>
          <w:rFonts w:eastAsia="@Arial Unicode MS" w:cs="Tahoma"/>
          <w:bCs/>
          <w:iCs/>
          <w:lang w:eastAsia="pl-PL"/>
        </w:rPr>
      </w:pPr>
      <w:r w:rsidRPr="001C7C8D">
        <w:rPr>
          <w:rFonts w:eastAsia="@Arial Unicode MS" w:cs="Tahoma"/>
          <w:bCs/>
          <w:iCs/>
          <w:lang w:eastAsia="pl-PL"/>
        </w:rPr>
        <w:t>rozporządzenia Ministra Finansów z dnia 29 kwietnia 2019 r. w sprawie obowiązkowego ubezpieczenia odpowiedzialności cywilnej podmiotu wykonującego działalność leczniczą (Dz. U. z 2019 r. poz. 866),</w:t>
      </w:r>
    </w:p>
    <w:p w14:paraId="33ACA89D" w14:textId="77777777" w:rsidR="005C4D7A" w:rsidRPr="001E3E93" w:rsidRDefault="005C4D7A" w:rsidP="005C4D7A">
      <w:pPr>
        <w:numPr>
          <w:ilvl w:val="0"/>
          <w:numId w:val="28"/>
        </w:numPr>
        <w:spacing w:before="120" w:after="120" w:line="276" w:lineRule="auto"/>
        <w:jc w:val="both"/>
        <w:rPr>
          <w:rFonts w:eastAsia="@Arial Unicode MS" w:cs="Tahoma"/>
          <w:lang w:eastAsia="pl-PL"/>
        </w:rPr>
      </w:pPr>
      <w:r w:rsidRPr="001E3E93">
        <w:rPr>
          <w:rFonts w:eastAsia="@Arial Unicode MS" w:cs="Tahoma"/>
          <w:lang w:eastAsia="pl-PL"/>
        </w:rPr>
        <w:t>ustawy z dnia 23 kwietnia 1964 r. – Kodeks cywilny (tekst jedn. Dz. U. z 2020 r. poz. 1740 z późn. zm.),</w:t>
      </w:r>
    </w:p>
    <w:p w14:paraId="01CD5EEA" w14:textId="77777777" w:rsidR="005C4D7A" w:rsidRPr="001E3E93" w:rsidRDefault="005C4D7A" w:rsidP="005C4D7A">
      <w:pPr>
        <w:numPr>
          <w:ilvl w:val="0"/>
          <w:numId w:val="28"/>
        </w:numPr>
        <w:spacing w:before="120" w:line="276" w:lineRule="auto"/>
        <w:jc w:val="both"/>
        <w:rPr>
          <w:rFonts w:eastAsia="@Arial Unicode MS" w:cs="Tahoma"/>
          <w:lang w:eastAsia="pl-PL"/>
        </w:rPr>
      </w:pPr>
      <w:r w:rsidRPr="001E3E93">
        <w:rPr>
          <w:rFonts w:eastAsia="@Arial Unicode MS" w:cs="Tahoma"/>
          <w:lang w:eastAsia="pl-PL"/>
        </w:rPr>
        <w:t>innych przepisów znajdujących zastosowanie dla samodzielnych publicznych zakładów opieki zdrowotnej,</w:t>
      </w:r>
    </w:p>
    <w:p w14:paraId="746A6AC1" w14:textId="1153B363" w:rsidR="005C4D7A" w:rsidRPr="001E3E93" w:rsidRDefault="005C4D7A" w:rsidP="001A2B1A">
      <w:pPr>
        <w:spacing w:before="120" w:after="120" w:line="360" w:lineRule="auto"/>
        <w:jc w:val="both"/>
        <w:rPr>
          <w:rFonts w:eastAsia="Times New Roman" w:cs="Tahoma"/>
          <w:lang w:eastAsia="pl-PL"/>
        </w:rPr>
      </w:pPr>
      <w:r w:rsidRPr="001E3E93">
        <w:rPr>
          <w:rFonts w:eastAsia="Times New Roman" w:cs="Tahoma"/>
          <w:lang w:eastAsia="pl-PL"/>
        </w:rPr>
        <w:t>strony zawierają umowę następującej treści:</w:t>
      </w:r>
    </w:p>
    <w:p w14:paraId="318E6ACC" w14:textId="77777777" w:rsidR="005C4D7A" w:rsidRPr="001E3E93" w:rsidRDefault="005C4D7A" w:rsidP="005C4D7A">
      <w:pPr>
        <w:spacing w:line="360" w:lineRule="auto"/>
        <w:jc w:val="center"/>
        <w:rPr>
          <w:rFonts w:cs="Tahoma"/>
          <w:b/>
          <w:color w:val="000000"/>
        </w:rPr>
      </w:pPr>
      <w:r w:rsidRPr="001E3E93">
        <w:rPr>
          <w:rFonts w:cs="Tahoma"/>
          <w:b/>
          <w:color w:val="000000"/>
        </w:rPr>
        <w:t>§ 1</w:t>
      </w:r>
    </w:p>
    <w:p w14:paraId="3FA3D12D" w14:textId="77777777" w:rsidR="005C4D7A" w:rsidRPr="001E3E93" w:rsidRDefault="005C4D7A" w:rsidP="005C4D7A">
      <w:pPr>
        <w:spacing w:line="360" w:lineRule="auto"/>
        <w:jc w:val="center"/>
        <w:rPr>
          <w:rFonts w:cs="Tahoma"/>
          <w:b/>
          <w:color w:val="000000"/>
        </w:rPr>
      </w:pPr>
      <w:r w:rsidRPr="001E3E93">
        <w:rPr>
          <w:rFonts w:cs="Tahoma"/>
          <w:b/>
          <w:color w:val="000000"/>
        </w:rPr>
        <w:t>Przedmiot umowy;</w:t>
      </w:r>
    </w:p>
    <w:p w14:paraId="0A9C869D" w14:textId="77777777" w:rsidR="005C4D7A" w:rsidRPr="001E3E93" w:rsidRDefault="005C4D7A" w:rsidP="005C4D7A">
      <w:pPr>
        <w:spacing w:before="120" w:line="360" w:lineRule="auto"/>
        <w:jc w:val="center"/>
        <w:rPr>
          <w:rFonts w:cs="Tahoma"/>
          <w:b/>
          <w:color w:val="000000"/>
        </w:rPr>
      </w:pPr>
      <w:r w:rsidRPr="001E3E93">
        <w:rPr>
          <w:rFonts w:cs="Tahoma"/>
          <w:b/>
          <w:color w:val="000000"/>
        </w:rPr>
        <w:t xml:space="preserve">obowiązki Przyjmującego Zamówienie </w:t>
      </w:r>
    </w:p>
    <w:p w14:paraId="75389057" w14:textId="10F5BCC5" w:rsidR="001C7C8D" w:rsidRDefault="001C7C8D" w:rsidP="001C7C8D">
      <w:pPr>
        <w:numPr>
          <w:ilvl w:val="0"/>
          <w:numId w:val="22"/>
        </w:numPr>
        <w:spacing w:before="120" w:line="360" w:lineRule="auto"/>
        <w:ind w:left="284" w:hanging="284"/>
        <w:jc w:val="both"/>
        <w:rPr>
          <w:rFonts w:cs="Tahoma"/>
          <w:color w:val="000000"/>
        </w:rPr>
      </w:pPr>
      <w:r w:rsidRPr="001C7C8D">
        <w:rPr>
          <w:rFonts w:cs="Tahoma"/>
          <w:color w:val="000000"/>
        </w:rPr>
        <w:t>Udzielający</w:t>
      </w:r>
      <w:r>
        <w:rPr>
          <w:rFonts w:cs="Tahoma"/>
          <w:color w:val="000000"/>
        </w:rPr>
        <w:t xml:space="preserve"> Zamówienia zleca, a Przyjmujący</w:t>
      </w:r>
      <w:r w:rsidRPr="001C7C8D">
        <w:rPr>
          <w:rFonts w:cs="Tahoma"/>
          <w:color w:val="000000"/>
        </w:rPr>
        <w:t xml:space="preserve"> Zamówienie przyjmuje zamówienie na udzielanie świadczeń zdrowotnych dla pacjentów objętych statutową działalnością Udzielającego Zamówienia.</w:t>
      </w:r>
    </w:p>
    <w:p w14:paraId="1DA89002" w14:textId="77777777" w:rsidR="001C7C8D" w:rsidRDefault="001C7C8D" w:rsidP="001C7C8D">
      <w:pPr>
        <w:numPr>
          <w:ilvl w:val="0"/>
          <w:numId w:val="22"/>
        </w:numPr>
        <w:spacing w:before="120" w:line="360" w:lineRule="auto"/>
        <w:ind w:left="284" w:hanging="284"/>
        <w:jc w:val="both"/>
        <w:rPr>
          <w:rFonts w:cs="Tahoma"/>
          <w:color w:val="000000"/>
        </w:rPr>
      </w:pPr>
      <w:r w:rsidRPr="001C7C8D">
        <w:rPr>
          <w:rFonts w:cs="Tahoma"/>
          <w:color w:val="000000"/>
        </w:rPr>
        <w:t>Miejscem udzielania wyżej wymienionych świadczeń zdrowotnych jest siedziba Udzielającego Zamówienia, a w szczególności Oddział Anestezjologii i Intensywnej Terapii.</w:t>
      </w:r>
    </w:p>
    <w:p w14:paraId="2ACCD6AF" w14:textId="77777777" w:rsidR="00804184" w:rsidRPr="001C7C8D" w:rsidRDefault="00804184" w:rsidP="00804184">
      <w:pPr>
        <w:numPr>
          <w:ilvl w:val="0"/>
          <w:numId w:val="22"/>
        </w:numPr>
        <w:spacing w:before="120" w:line="360" w:lineRule="auto"/>
        <w:ind w:left="284" w:hanging="284"/>
        <w:jc w:val="both"/>
        <w:rPr>
          <w:rFonts w:cs="Tahoma"/>
          <w:color w:val="000000"/>
        </w:rPr>
      </w:pPr>
      <w:r w:rsidRPr="001C7C8D">
        <w:rPr>
          <w:rFonts w:cs="Tahoma"/>
          <w:color w:val="000000"/>
        </w:rPr>
        <w:t>Do obowiązków  Przyjmującej Zamówienie należy:</w:t>
      </w:r>
    </w:p>
    <w:p w14:paraId="0F54BD43" w14:textId="71B79601" w:rsidR="00804184" w:rsidRPr="001C7C8D" w:rsidRDefault="00804184" w:rsidP="00804184">
      <w:pPr>
        <w:spacing w:line="360" w:lineRule="auto"/>
        <w:ind w:left="284"/>
        <w:jc w:val="both"/>
        <w:rPr>
          <w:rFonts w:cs="Tahoma"/>
          <w:color w:val="000000"/>
        </w:rPr>
      </w:pPr>
      <w:r w:rsidRPr="001C7C8D">
        <w:rPr>
          <w:rFonts w:cs="Tahoma"/>
          <w:color w:val="000000"/>
        </w:rPr>
        <w:t>a)</w:t>
      </w:r>
      <w:r w:rsidRPr="001C7C8D">
        <w:rPr>
          <w:rFonts w:cs="Tahoma"/>
          <w:color w:val="000000"/>
        </w:rPr>
        <w:tab/>
        <w:t>wyko</w:t>
      </w:r>
      <w:r w:rsidR="00290984">
        <w:rPr>
          <w:rFonts w:cs="Tahoma"/>
          <w:color w:val="000000"/>
        </w:rPr>
        <w:t xml:space="preserve">nywanie czynności pielęgniarki/pielęgniarza </w:t>
      </w:r>
      <w:r w:rsidRPr="001C7C8D">
        <w:rPr>
          <w:rFonts w:cs="Tahoma"/>
          <w:color w:val="000000"/>
        </w:rPr>
        <w:t xml:space="preserve">w zakresie wynikającym z ustawy o zawodach pielęgniarki i położnej; </w:t>
      </w:r>
    </w:p>
    <w:p w14:paraId="40ED63F8" w14:textId="77777777" w:rsidR="00804184" w:rsidRPr="001C7C8D" w:rsidRDefault="00804184" w:rsidP="00804184">
      <w:pPr>
        <w:spacing w:line="360" w:lineRule="auto"/>
        <w:ind w:left="284"/>
        <w:jc w:val="both"/>
        <w:rPr>
          <w:rFonts w:cs="Tahoma"/>
          <w:color w:val="000000"/>
        </w:rPr>
      </w:pPr>
      <w:r w:rsidRPr="001C7C8D">
        <w:rPr>
          <w:rFonts w:cs="Tahoma"/>
          <w:color w:val="000000"/>
        </w:rPr>
        <w:t>b)</w:t>
      </w:r>
      <w:r w:rsidRPr="001C7C8D">
        <w:rPr>
          <w:rFonts w:cs="Tahoma"/>
          <w:color w:val="000000"/>
        </w:rPr>
        <w:tab/>
        <w:t>prowadzenie dokumentacji medycznej i innej dokumentacji obowiązującej u Udzielającego Zamówienia, na zasadach określonych w § 4;</w:t>
      </w:r>
    </w:p>
    <w:p w14:paraId="6E20F682" w14:textId="77777777" w:rsidR="00804184" w:rsidRDefault="00804184" w:rsidP="00804184">
      <w:pPr>
        <w:spacing w:before="120" w:line="360" w:lineRule="auto"/>
        <w:ind w:left="284"/>
        <w:jc w:val="both"/>
        <w:rPr>
          <w:rFonts w:cs="Tahoma"/>
          <w:color w:val="000000"/>
        </w:rPr>
      </w:pPr>
      <w:r w:rsidRPr="001C7C8D">
        <w:rPr>
          <w:rFonts w:cs="Tahoma"/>
          <w:color w:val="000000"/>
        </w:rPr>
        <w:t>c)</w:t>
      </w:r>
      <w:r w:rsidRPr="001C7C8D">
        <w:rPr>
          <w:rFonts w:cs="Tahoma"/>
          <w:color w:val="000000"/>
        </w:rPr>
        <w:tab/>
        <w:t>inne czynności wynikające z zasad udzielania świadczeń zdrowotnych.</w:t>
      </w:r>
    </w:p>
    <w:p w14:paraId="45041F5C" w14:textId="2B02967B" w:rsidR="00804184" w:rsidRDefault="001C7C8D" w:rsidP="001C7C8D">
      <w:pPr>
        <w:numPr>
          <w:ilvl w:val="0"/>
          <w:numId w:val="22"/>
        </w:numPr>
        <w:spacing w:before="120" w:line="360" w:lineRule="auto"/>
        <w:ind w:left="284" w:hanging="284"/>
        <w:jc w:val="both"/>
        <w:rPr>
          <w:rFonts w:cs="Tahoma"/>
          <w:color w:val="000000"/>
        </w:rPr>
      </w:pPr>
      <w:r w:rsidRPr="00804184">
        <w:rPr>
          <w:rFonts w:cs="Tahoma"/>
          <w:color w:val="000000"/>
        </w:rPr>
        <w:t>Szczegółowy zakres obowiązków Przyjmującej Zamówienie określa obowiązujący u Udzielającego Zamówienia Zakres obowiązków i uprawnień pielęgniarki</w:t>
      </w:r>
      <w:r w:rsidR="00290984">
        <w:rPr>
          <w:rFonts w:cs="Tahoma"/>
          <w:color w:val="000000"/>
        </w:rPr>
        <w:t>/pielęgniarza</w:t>
      </w:r>
      <w:r w:rsidRPr="00804184">
        <w:rPr>
          <w:rFonts w:cs="Tahoma"/>
          <w:color w:val="000000"/>
        </w:rPr>
        <w:t>.</w:t>
      </w:r>
    </w:p>
    <w:p w14:paraId="01C091C8" w14:textId="77777777" w:rsidR="001C7C8D" w:rsidRPr="00804184" w:rsidRDefault="001C7C8D" w:rsidP="001C7C8D">
      <w:pPr>
        <w:numPr>
          <w:ilvl w:val="0"/>
          <w:numId w:val="22"/>
        </w:numPr>
        <w:spacing w:before="120" w:line="360" w:lineRule="auto"/>
        <w:ind w:left="284" w:hanging="284"/>
        <w:jc w:val="both"/>
        <w:rPr>
          <w:rFonts w:cs="Tahoma"/>
          <w:color w:val="000000"/>
        </w:rPr>
      </w:pPr>
      <w:r w:rsidRPr="00804184">
        <w:rPr>
          <w:rFonts w:cs="Tahoma"/>
          <w:color w:val="000000"/>
        </w:rPr>
        <w:t>Do obowiązków ogólnych Przyjmującej Zamówienie należy ponadto:</w:t>
      </w:r>
    </w:p>
    <w:p w14:paraId="53A5590E" w14:textId="220C3BF0" w:rsidR="001C7C8D" w:rsidRPr="001C7C8D" w:rsidRDefault="001C7C8D" w:rsidP="00290984">
      <w:pPr>
        <w:spacing w:before="120" w:line="360" w:lineRule="auto"/>
        <w:ind w:left="426"/>
        <w:jc w:val="both"/>
        <w:rPr>
          <w:rFonts w:cs="Tahoma"/>
          <w:color w:val="000000"/>
        </w:rPr>
      </w:pPr>
      <w:r w:rsidRPr="001C7C8D">
        <w:rPr>
          <w:rFonts w:cs="Tahoma"/>
          <w:color w:val="000000"/>
        </w:rPr>
        <w:t>1)</w:t>
      </w:r>
      <w:r w:rsidRPr="001C7C8D">
        <w:rPr>
          <w:rFonts w:cs="Tahoma"/>
          <w:color w:val="000000"/>
        </w:rPr>
        <w:tab/>
        <w:t>przestrzeganie Kodeksu Etyki Zawodowej Pielęgniarki i Położnej</w:t>
      </w:r>
      <w:r w:rsidR="00804184">
        <w:rPr>
          <w:rFonts w:cs="Tahoma"/>
          <w:color w:val="000000"/>
        </w:rPr>
        <w:t xml:space="preserve"> Rzeczypospolitej Polskiej, a w </w:t>
      </w:r>
      <w:r w:rsidRPr="001C7C8D">
        <w:rPr>
          <w:rFonts w:cs="Tahoma"/>
          <w:color w:val="000000"/>
        </w:rPr>
        <w:t>szczególności:</w:t>
      </w:r>
    </w:p>
    <w:p w14:paraId="09565F29" w14:textId="59AEDD31" w:rsidR="001C7C8D" w:rsidRPr="001C7C8D" w:rsidRDefault="00804184" w:rsidP="00290984">
      <w:pPr>
        <w:spacing w:before="120" w:line="360" w:lineRule="auto"/>
        <w:ind w:left="709"/>
        <w:jc w:val="both"/>
        <w:rPr>
          <w:rFonts w:cs="Tahoma"/>
          <w:color w:val="000000"/>
        </w:rPr>
      </w:pPr>
      <w:r>
        <w:rPr>
          <w:rFonts w:cs="Tahoma"/>
          <w:color w:val="000000"/>
        </w:rPr>
        <w:t xml:space="preserve">a) </w:t>
      </w:r>
      <w:r w:rsidR="001C7C8D" w:rsidRPr="001C7C8D">
        <w:rPr>
          <w:rFonts w:cs="Tahoma"/>
          <w:color w:val="000000"/>
        </w:rPr>
        <w:t xml:space="preserve">zachowanie życzliwego stosunku wobec pacjentów, </w:t>
      </w:r>
    </w:p>
    <w:p w14:paraId="518D4FAE" w14:textId="2C972064" w:rsidR="001C7C8D" w:rsidRPr="001C7C8D" w:rsidRDefault="00804184" w:rsidP="00290984">
      <w:pPr>
        <w:spacing w:before="120" w:line="360" w:lineRule="auto"/>
        <w:ind w:left="709"/>
        <w:jc w:val="both"/>
        <w:rPr>
          <w:rFonts w:cs="Tahoma"/>
          <w:color w:val="000000"/>
        </w:rPr>
      </w:pPr>
      <w:r>
        <w:rPr>
          <w:rFonts w:cs="Tahoma"/>
          <w:color w:val="000000"/>
        </w:rPr>
        <w:t xml:space="preserve">b) </w:t>
      </w:r>
      <w:r w:rsidR="001C7C8D" w:rsidRPr="001C7C8D">
        <w:rPr>
          <w:rFonts w:cs="Tahoma"/>
          <w:color w:val="000000"/>
        </w:rPr>
        <w:t xml:space="preserve">zachowanie życzliwego stosunku wobec współpracującego personelu, </w:t>
      </w:r>
    </w:p>
    <w:p w14:paraId="3536B15C" w14:textId="67DB88E2" w:rsidR="001C7C8D" w:rsidRPr="001C7C8D" w:rsidRDefault="00804184" w:rsidP="00290984">
      <w:pPr>
        <w:spacing w:before="120" w:line="360" w:lineRule="auto"/>
        <w:ind w:left="709"/>
        <w:jc w:val="both"/>
        <w:rPr>
          <w:rFonts w:cs="Tahoma"/>
          <w:color w:val="000000"/>
        </w:rPr>
      </w:pPr>
      <w:r>
        <w:rPr>
          <w:rFonts w:cs="Tahoma"/>
          <w:color w:val="000000"/>
        </w:rPr>
        <w:t xml:space="preserve">c) </w:t>
      </w:r>
      <w:r w:rsidR="001C7C8D" w:rsidRPr="001C7C8D">
        <w:rPr>
          <w:rFonts w:cs="Tahoma"/>
          <w:color w:val="000000"/>
        </w:rPr>
        <w:t>zachowanie tajemnicy zawodowej;</w:t>
      </w:r>
    </w:p>
    <w:p w14:paraId="0E3EE686" w14:textId="03AE547B" w:rsidR="001C7C8D" w:rsidRPr="001C7C8D" w:rsidRDefault="00804184" w:rsidP="00804184">
      <w:pPr>
        <w:spacing w:before="120" w:line="360" w:lineRule="auto"/>
        <w:ind w:left="426"/>
        <w:jc w:val="both"/>
        <w:rPr>
          <w:rFonts w:cs="Tahoma"/>
          <w:color w:val="000000"/>
        </w:rPr>
      </w:pPr>
      <w:r>
        <w:rPr>
          <w:rFonts w:cs="Tahoma"/>
          <w:color w:val="000000"/>
        </w:rPr>
        <w:t xml:space="preserve">2) </w:t>
      </w:r>
      <w:r w:rsidR="001C7C8D" w:rsidRPr="001C7C8D">
        <w:rPr>
          <w:rFonts w:cs="Tahoma"/>
          <w:color w:val="000000"/>
        </w:rPr>
        <w:t xml:space="preserve">dbanie o udostępnione przez Udzielającego Zamówienie pomieszczenia, sprzęt i aparaturę medyczną oraz wykazywanie należytej staranności zarówno przed, w trakcie jak i po ich każdorazowym użytkowaniu. </w:t>
      </w:r>
    </w:p>
    <w:p w14:paraId="1E1E5CD4" w14:textId="3AD62B58" w:rsidR="001C7C8D" w:rsidRPr="001C7C8D" w:rsidRDefault="00804184" w:rsidP="00804184">
      <w:pPr>
        <w:spacing w:before="120" w:line="360" w:lineRule="auto"/>
        <w:ind w:left="426"/>
        <w:jc w:val="both"/>
        <w:rPr>
          <w:rFonts w:cs="Tahoma"/>
          <w:color w:val="000000"/>
        </w:rPr>
      </w:pPr>
      <w:r>
        <w:rPr>
          <w:rFonts w:cs="Tahoma"/>
          <w:color w:val="000000"/>
        </w:rPr>
        <w:t xml:space="preserve">3) </w:t>
      </w:r>
      <w:r w:rsidR="001C7C8D" w:rsidRPr="001C7C8D">
        <w:rPr>
          <w:rFonts w:cs="Tahoma"/>
          <w:color w:val="000000"/>
        </w:rPr>
        <w:t>przestrzeganie zasad wynikających z wdrożonego i obowiązującego w GPSK Zintegrowanego Systemu Zarządzania oraz standardów akredytacyjnych Centrum Monitorowania Jakości w Ochronie Zdrowia – sposób realizacji umowy przez Przyjmującą Zamówienie podlega okresowym ocen</w:t>
      </w:r>
      <w:r>
        <w:rPr>
          <w:rFonts w:cs="Tahoma"/>
          <w:color w:val="000000"/>
        </w:rPr>
        <w:t>om na zasadach określonych w ww.</w:t>
      </w:r>
      <w:r w:rsidR="001C7C8D" w:rsidRPr="001C7C8D">
        <w:rPr>
          <w:rFonts w:cs="Tahoma"/>
          <w:color w:val="000000"/>
        </w:rPr>
        <w:t xml:space="preserve"> systemie,</w:t>
      </w:r>
    </w:p>
    <w:p w14:paraId="0DDBE2B2" w14:textId="6304BD1F" w:rsidR="001C7C8D" w:rsidRPr="001C7C8D" w:rsidRDefault="00804184" w:rsidP="00804184">
      <w:pPr>
        <w:spacing w:before="120" w:line="360" w:lineRule="auto"/>
        <w:ind w:left="426"/>
        <w:jc w:val="both"/>
        <w:rPr>
          <w:rFonts w:cs="Tahoma"/>
          <w:color w:val="000000"/>
        </w:rPr>
      </w:pPr>
      <w:r>
        <w:rPr>
          <w:rFonts w:cs="Tahoma"/>
          <w:color w:val="000000"/>
        </w:rPr>
        <w:t xml:space="preserve">4) </w:t>
      </w:r>
      <w:r w:rsidR="001C7C8D" w:rsidRPr="001C7C8D">
        <w:rPr>
          <w:rFonts w:cs="Tahoma"/>
          <w:color w:val="000000"/>
        </w:rPr>
        <w:t>podnoszenie kwalifikacji zawodowych.</w:t>
      </w:r>
    </w:p>
    <w:p w14:paraId="7D1A8F92" w14:textId="31596CD4" w:rsidR="00804184" w:rsidRPr="00804184" w:rsidRDefault="001C7C8D" w:rsidP="001C7C8D">
      <w:pPr>
        <w:pStyle w:val="Akapitzlist"/>
        <w:numPr>
          <w:ilvl w:val="0"/>
          <w:numId w:val="22"/>
        </w:numPr>
        <w:spacing w:before="120" w:line="360" w:lineRule="auto"/>
        <w:ind w:left="284" w:hanging="284"/>
        <w:jc w:val="both"/>
        <w:rPr>
          <w:rFonts w:cs="Tahoma"/>
          <w:color w:val="000000"/>
          <w:sz w:val="24"/>
          <w:szCs w:val="24"/>
        </w:rPr>
      </w:pPr>
      <w:r w:rsidRPr="00804184">
        <w:rPr>
          <w:rFonts w:cs="Tahoma"/>
          <w:color w:val="000000"/>
          <w:sz w:val="24"/>
          <w:szCs w:val="24"/>
        </w:rPr>
        <w:t xml:space="preserve">W celu prawidłowej realizacji umowy </w:t>
      </w:r>
      <w:r w:rsidR="00290984">
        <w:rPr>
          <w:rFonts w:cs="Tahoma"/>
          <w:color w:val="000000"/>
          <w:sz w:val="24"/>
          <w:szCs w:val="24"/>
        </w:rPr>
        <w:t>Przyjmujący</w:t>
      </w:r>
      <w:r w:rsidRPr="00804184">
        <w:rPr>
          <w:rFonts w:cs="Tahoma"/>
          <w:color w:val="000000"/>
          <w:sz w:val="24"/>
          <w:szCs w:val="24"/>
        </w:rPr>
        <w:t xml:space="preserve"> Zamówienie zobo</w:t>
      </w:r>
      <w:r w:rsidR="00804184" w:rsidRPr="00804184">
        <w:rPr>
          <w:rFonts w:cs="Tahoma"/>
          <w:color w:val="000000"/>
          <w:sz w:val="24"/>
          <w:szCs w:val="24"/>
        </w:rPr>
        <w:t>wiązuje się do współdziałania z </w:t>
      </w:r>
      <w:r w:rsidRPr="00804184">
        <w:rPr>
          <w:rFonts w:cs="Tahoma"/>
          <w:color w:val="000000"/>
          <w:sz w:val="24"/>
          <w:szCs w:val="24"/>
        </w:rPr>
        <w:t>pozostałym personelem medycznym udzielającym świadczeń u Udzielającego Zamówienia, na zasadach określonych we właściwych dokumentach, o których mowa w ust. 3, 4 i 5 powyżej, a także w sposób umożliwiający zapewnienie ciągłości udzielania świadczeń zdrowotnych w GPSK, zgodnie z wymaganiami wynikającymi z umowy zawartej przez Udzielającego Zamówienia z Narodowym Funduszem Zdrowia oraz zgodnie z zasadami realizacji świ</w:t>
      </w:r>
      <w:r w:rsidR="00804184" w:rsidRPr="00804184">
        <w:rPr>
          <w:rFonts w:cs="Tahoma"/>
          <w:color w:val="000000"/>
          <w:sz w:val="24"/>
          <w:szCs w:val="24"/>
        </w:rPr>
        <w:t>adczeń wynikającymi z tej umowy.</w:t>
      </w:r>
    </w:p>
    <w:p w14:paraId="6B362F7D" w14:textId="77777777" w:rsidR="00804184" w:rsidRPr="00290984" w:rsidRDefault="001C7C8D" w:rsidP="001C7C8D">
      <w:pPr>
        <w:pStyle w:val="Akapitzlist"/>
        <w:numPr>
          <w:ilvl w:val="0"/>
          <w:numId w:val="22"/>
        </w:numPr>
        <w:spacing w:before="120" w:line="360" w:lineRule="auto"/>
        <w:ind w:left="284" w:hanging="284"/>
        <w:jc w:val="both"/>
        <w:rPr>
          <w:rFonts w:cs="Tahoma"/>
          <w:color w:val="000000"/>
          <w:sz w:val="24"/>
          <w:szCs w:val="24"/>
        </w:rPr>
      </w:pPr>
      <w:r w:rsidRPr="00804184">
        <w:rPr>
          <w:rFonts w:cs="Tahoma"/>
          <w:color w:val="000000"/>
          <w:sz w:val="24"/>
          <w:szCs w:val="24"/>
        </w:rPr>
        <w:t xml:space="preserve">W przypadku podniesienia przez Przyjmującą Zamówienie kwalifikacji zawodowych lub zdobycia większego doświadczenia zawodowego związanego z udzielaniem świadczeń objętych niniejszą umową, strony przewidują </w:t>
      </w:r>
      <w:r w:rsidRPr="00290984">
        <w:rPr>
          <w:rFonts w:cs="Tahoma"/>
          <w:color w:val="000000"/>
          <w:sz w:val="24"/>
          <w:szCs w:val="24"/>
        </w:rPr>
        <w:t xml:space="preserve">możliwość zmiany zakresu obowiązków. W takim przypadku zmianie może również ulec wynagrodzenie otrzymywane przez Przyjmującą Zamówienie: </w:t>
      </w:r>
    </w:p>
    <w:p w14:paraId="00CD2CB1" w14:textId="51367126" w:rsidR="00804184" w:rsidRPr="00290984" w:rsidRDefault="001C7C8D" w:rsidP="001C7C8D">
      <w:pPr>
        <w:pStyle w:val="Akapitzlist"/>
        <w:numPr>
          <w:ilvl w:val="0"/>
          <w:numId w:val="40"/>
        </w:numPr>
        <w:spacing w:before="120" w:line="360" w:lineRule="auto"/>
        <w:jc w:val="both"/>
        <w:rPr>
          <w:rFonts w:cs="Tahoma"/>
          <w:color w:val="000000"/>
          <w:sz w:val="24"/>
          <w:szCs w:val="24"/>
        </w:rPr>
      </w:pPr>
      <w:r w:rsidRPr="00290984">
        <w:rPr>
          <w:rFonts w:cs="Tahoma"/>
          <w:color w:val="000000"/>
          <w:sz w:val="24"/>
          <w:szCs w:val="24"/>
        </w:rPr>
        <w:t>Dodatek za uzyskanie tytułu specjalisty</w:t>
      </w:r>
      <w:r w:rsidR="00804184" w:rsidRPr="00290984">
        <w:rPr>
          <w:rFonts w:cs="Tahoma"/>
          <w:color w:val="000000"/>
          <w:sz w:val="24"/>
          <w:szCs w:val="24"/>
        </w:rPr>
        <w:t xml:space="preserve"> </w:t>
      </w:r>
      <w:r w:rsidRPr="00290984">
        <w:rPr>
          <w:rFonts w:cs="Tahoma"/>
          <w:color w:val="000000"/>
          <w:sz w:val="24"/>
          <w:szCs w:val="24"/>
        </w:rPr>
        <w:t>(bez względu na ilość) –</w:t>
      </w:r>
      <w:r w:rsidR="00804184" w:rsidRPr="00290984">
        <w:rPr>
          <w:rFonts w:cs="Tahoma"/>
          <w:color w:val="000000"/>
          <w:sz w:val="24"/>
          <w:szCs w:val="24"/>
        </w:rPr>
        <w:t xml:space="preserve"> …………. </w:t>
      </w:r>
      <w:r w:rsidRPr="00290984">
        <w:rPr>
          <w:rFonts w:cs="Tahoma"/>
          <w:color w:val="000000"/>
          <w:sz w:val="24"/>
          <w:szCs w:val="24"/>
        </w:rPr>
        <w:t>zł brutto</w:t>
      </w:r>
    </w:p>
    <w:p w14:paraId="6158B251" w14:textId="22CA9803" w:rsidR="00804184" w:rsidRPr="00290984" w:rsidRDefault="001C7C8D" w:rsidP="001C7C8D">
      <w:pPr>
        <w:pStyle w:val="Akapitzlist"/>
        <w:numPr>
          <w:ilvl w:val="0"/>
          <w:numId w:val="40"/>
        </w:numPr>
        <w:spacing w:before="120" w:line="360" w:lineRule="auto"/>
        <w:jc w:val="both"/>
        <w:rPr>
          <w:rFonts w:cs="Tahoma"/>
          <w:color w:val="000000"/>
          <w:sz w:val="24"/>
          <w:szCs w:val="24"/>
        </w:rPr>
      </w:pPr>
      <w:r w:rsidRPr="00290984">
        <w:rPr>
          <w:rFonts w:cs="Tahoma"/>
          <w:color w:val="000000"/>
          <w:sz w:val="24"/>
          <w:szCs w:val="24"/>
        </w:rPr>
        <w:t>Dodatek za uzyskanie stopnia naukowego doktora –</w:t>
      </w:r>
      <w:r w:rsidR="00804184" w:rsidRPr="00290984">
        <w:rPr>
          <w:rFonts w:cs="Tahoma"/>
          <w:color w:val="000000"/>
          <w:sz w:val="24"/>
          <w:szCs w:val="24"/>
        </w:rPr>
        <w:t xml:space="preserve"> …………………. </w:t>
      </w:r>
      <w:r w:rsidRPr="00290984">
        <w:rPr>
          <w:rFonts w:cs="Tahoma"/>
          <w:color w:val="000000"/>
          <w:sz w:val="24"/>
          <w:szCs w:val="24"/>
        </w:rPr>
        <w:t>zł brutto</w:t>
      </w:r>
    </w:p>
    <w:p w14:paraId="2FC8BFE6" w14:textId="56CD874F" w:rsidR="001C7C8D" w:rsidRPr="00290984" w:rsidRDefault="001C7C8D" w:rsidP="001C7C8D">
      <w:pPr>
        <w:pStyle w:val="Akapitzlist"/>
        <w:numPr>
          <w:ilvl w:val="0"/>
          <w:numId w:val="40"/>
        </w:numPr>
        <w:spacing w:before="120" w:line="360" w:lineRule="auto"/>
        <w:jc w:val="both"/>
        <w:rPr>
          <w:rFonts w:cs="Tahoma"/>
          <w:color w:val="000000"/>
          <w:sz w:val="24"/>
          <w:szCs w:val="24"/>
        </w:rPr>
      </w:pPr>
      <w:r w:rsidRPr="00290984">
        <w:rPr>
          <w:rFonts w:cs="Tahoma"/>
          <w:color w:val="000000"/>
          <w:sz w:val="24"/>
          <w:szCs w:val="24"/>
        </w:rPr>
        <w:t>Dodatek za uzyskanie dyplomu magistra –</w:t>
      </w:r>
      <w:r w:rsidR="00804184" w:rsidRPr="00290984">
        <w:rPr>
          <w:rFonts w:cs="Tahoma"/>
          <w:color w:val="000000"/>
          <w:sz w:val="24"/>
          <w:szCs w:val="24"/>
        </w:rPr>
        <w:t xml:space="preserve"> ………………. </w:t>
      </w:r>
      <w:r w:rsidRPr="00290984">
        <w:rPr>
          <w:rFonts w:cs="Tahoma"/>
          <w:color w:val="000000"/>
          <w:sz w:val="24"/>
          <w:szCs w:val="24"/>
        </w:rPr>
        <w:t>zł brutto</w:t>
      </w:r>
    </w:p>
    <w:p w14:paraId="696BD945" w14:textId="77777777" w:rsidR="00804184" w:rsidRDefault="001C7C8D" w:rsidP="001C7C8D">
      <w:pPr>
        <w:spacing w:before="120" w:line="360" w:lineRule="auto"/>
        <w:jc w:val="both"/>
        <w:rPr>
          <w:rFonts w:cs="Tahoma"/>
          <w:color w:val="000000"/>
        </w:rPr>
      </w:pPr>
      <w:r w:rsidRPr="001C7C8D">
        <w:rPr>
          <w:rFonts w:cs="Tahoma"/>
          <w:color w:val="000000"/>
        </w:rPr>
        <w:t>Warunkiem wypłaty jest dostarczenie dokumentu potwierdzającego uzyskanie  tytułu/magistra/ specjalisty lub tytułu. Powyższe nie wymaga zmiany umowy w formie aneksu. Wypłata zostanie dokonana w kolejnym miesiącu kalendarzowym następującym po złożeniu wymaganych i kompletnych dokumentów.</w:t>
      </w:r>
    </w:p>
    <w:p w14:paraId="3C049796" w14:textId="68CB9D53" w:rsidR="001C7C8D" w:rsidRPr="001C7C8D" w:rsidRDefault="00804184" w:rsidP="001C7C8D">
      <w:pPr>
        <w:spacing w:before="120" w:line="360" w:lineRule="auto"/>
        <w:jc w:val="both"/>
        <w:rPr>
          <w:rFonts w:cs="Tahoma"/>
          <w:color w:val="000000"/>
        </w:rPr>
      </w:pPr>
      <w:r>
        <w:rPr>
          <w:rFonts w:cs="Tahoma"/>
          <w:color w:val="000000"/>
        </w:rPr>
        <w:lastRenderedPageBreak/>
        <w:t xml:space="preserve">8. </w:t>
      </w:r>
      <w:r w:rsidR="00290984">
        <w:rPr>
          <w:rFonts w:cs="Tahoma"/>
          <w:color w:val="000000"/>
        </w:rPr>
        <w:t>Przyjmujący</w:t>
      </w:r>
      <w:r w:rsidR="001C7C8D" w:rsidRPr="001C7C8D">
        <w:rPr>
          <w:rFonts w:cs="Tahoma"/>
          <w:color w:val="000000"/>
        </w:rPr>
        <w:t xml:space="preserve"> Zamówienie oświadcza, że posiada aktualne zaświadczenie lekarskie o zdolności do realizacji przedmiotu umowy, co stanowi załącznik do niniejszej umowy. Posiadanie aktualnego zaświadczenia lekarskiego o zdolności do realizacji przedmiotu umowy warunkuje kontynuację umowy.</w:t>
      </w:r>
    </w:p>
    <w:p w14:paraId="17383C85" w14:textId="76B6F5A0" w:rsidR="001C7C8D" w:rsidRPr="001C7C8D" w:rsidRDefault="00804184" w:rsidP="001C7C8D">
      <w:pPr>
        <w:spacing w:before="120" w:line="360" w:lineRule="auto"/>
        <w:jc w:val="both"/>
        <w:rPr>
          <w:rFonts w:cs="Tahoma"/>
          <w:color w:val="000000"/>
        </w:rPr>
      </w:pPr>
      <w:r>
        <w:rPr>
          <w:rFonts w:cs="Tahoma"/>
          <w:color w:val="000000"/>
        </w:rPr>
        <w:t xml:space="preserve">9. </w:t>
      </w:r>
      <w:r w:rsidR="00290984">
        <w:rPr>
          <w:rFonts w:cs="Tahoma"/>
          <w:color w:val="000000"/>
        </w:rPr>
        <w:t>Przyjmujący</w:t>
      </w:r>
      <w:r w:rsidR="001C7C8D" w:rsidRPr="001C7C8D">
        <w:rPr>
          <w:rFonts w:cs="Tahoma"/>
          <w:color w:val="000000"/>
        </w:rPr>
        <w:t xml:space="preserve"> Zamówienie nie może udzielać stacjonarnych i całodobowych świadczeń zdrowotnych w zakresie objętym niniejszą umową w innych podmiotach leczniczych położonych na terenie miasta Poznania, chyba że uzyska na to pisemną zgodę Udzielającego Zamówienie. </w:t>
      </w:r>
    </w:p>
    <w:p w14:paraId="51855A21" w14:textId="076DDFCD" w:rsidR="001C7C8D" w:rsidRDefault="00804184" w:rsidP="00804184">
      <w:pPr>
        <w:spacing w:before="120" w:line="360" w:lineRule="auto"/>
        <w:jc w:val="both"/>
        <w:rPr>
          <w:rFonts w:cs="Tahoma"/>
          <w:color w:val="000000"/>
        </w:rPr>
      </w:pPr>
      <w:r>
        <w:rPr>
          <w:rFonts w:cs="Tahoma"/>
          <w:color w:val="000000"/>
        </w:rPr>
        <w:t xml:space="preserve">10. </w:t>
      </w:r>
      <w:r w:rsidR="00290984">
        <w:rPr>
          <w:rFonts w:cs="Tahoma"/>
          <w:color w:val="000000"/>
        </w:rPr>
        <w:t>Przyjmujący</w:t>
      </w:r>
      <w:r w:rsidR="001C7C8D" w:rsidRPr="001C7C8D">
        <w:rPr>
          <w:rFonts w:cs="Tahoma"/>
          <w:color w:val="000000"/>
        </w:rPr>
        <w:t xml:space="preserve"> Zamówienie nie może przenieść praw i obowiązków wynikających z niniejszej umowy na osoby trzecie bez zgody Udzielającego Zamówienia, wyrażonej na</w:t>
      </w:r>
      <w:r>
        <w:rPr>
          <w:rFonts w:cs="Tahoma"/>
          <w:color w:val="000000"/>
        </w:rPr>
        <w:t xml:space="preserve"> piśmie pod rygorem nieważności.</w:t>
      </w:r>
    </w:p>
    <w:p w14:paraId="15F766D9" w14:textId="77777777" w:rsidR="00804184" w:rsidRPr="00804184" w:rsidRDefault="00804184" w:rsidP="00804184">
      <w:pPr>
        <w:spacing w:before="120" w:line="360" w:lineRule="auto"/>
        <w:jc w:val="both"/>
        <w:rPr>
          <w:rFonts w:cs="Tahoma"/>
          <w:color w:val="000000"/>
        </w:rPr>
      </w:pPr>
    </w:p>
    <w:p w14:paraId="1149E0A1" w14:textId="1606401C" w:rsidR="007F09E0" w:rsidRPr="001E3E93" w:rsidRDefault="007F09E0" w:rsidP="001C7C8D">
      <w:pPr>
        <w:spacing w:line="360" w:lineRule="auto"/>
        <w:ind w:left="284"/>
        <w:jc w:val="center"/>
        <w:rPr>
          <w:rFonts w:eastAsia="Times New Roman" w:cs="Tahoma"/>
          <w:b/>
          <w:lang w:eastAsia="pl-PL"/>
        </w:rPr>
      </w:pPr>
      <w:r w:rsidRPr="001E3E93">
        <w:rPr>
          <w:rFonts w:eastAsia="Times New Roman" w:cs="Tahoma"/>
          <w:b/>
          <w:lang w:eastAsia="pl-PL"/>
        </w:rPr>
        <w:t>§ 2</w:t>
      </w:r>
    </w:p>
    <w:p w14:paraId="5A3B40DA" w14:textId="77777777" w:rsidR="007F09E0" w:rsidRPr="001E3E93" w:rsidRDefault="007F09E0" w:rsidP="007F09E0">
      <w:pPr>
        <w:keepNext/>
        <w:spacing w:after="240" w:line="360" w:lineRule="auto"/>
        <w:ind w:left="284" w:hanging="284"/>
        <w:jc w:val="center"/>
        <w:outlineLvl w:val="0"/>
        <w:rPr>
          <w:rFonts w:eastAsia="Times New Roman" w:cs="Tahoma"/>
          <w:b/>
          <w:lang w:eastAsia="pl-PL"/>
        </w:rPr>
      </w:pPr>
      <w:r w:rsidRPr="001E3E93">
        <w:rPr>
          <w:rFonts w:eastAsia="Times New Roman" w:cs="Tahoma"/>
          <w:b/>
          <w:lang w:eastAsia="pl-PL"/>
        </w:rPr>
        <w:t>Zasady udzielania świadczeń zdrowotnych</w:t>
      </w:r>
    </w:p>
    <w:p w14:paraId="183F601B" w14:textId="05DA4623" w:rsidR="005C4D7A" w:rsidRPr="00804184" w:rsidRDefault="005C4D7A" w:rsidP="00804184">
      <w:pPr>
        <w:numPr>
          <w:ilvl w:val="0"/>
          <w:numId w:val="12"/>
        </w:numPr>
        <w:spacing w:before="120" w:line="360" w:lineRule="auto"/>
        <w:jc w:val="both"/>
        <w:rPr>
          <w:rFonts w:cs="Tahoma"/>
          <w:color w:val="000000"/>
        </w:rPr>
      </w:pPr>
      <w:r w:rsidRPr="001E3E93">
        <w:rPr>
          <w:rFonts w:cs="Tahoma"/>
          <w:color w:val="000000"/>
        </w:rPr>
        <w:t xml:space="preserve">Przyjmujący Zamówienie zobowiązuje się do świadczenia usług medycznych zgodnie </w:t>
      </w:r>
      <w:r w:rsidRPr="001E3E93">
        <w:rPr>
          <w:rFonts w:cs="Tahoma"/>
          <w:color w:val="000000"/>
        </w:rPr>
        <w:br/>
        <w:t xml:space="preserve">z </w:t>
      </w:r>
      <w:r w:rsidRPr="00804184">
        <w:rPr>
          <w:rFonts w:cs="Tahoma"/>
          <w:color w:val="000000"/>
        </w:rPr>
        <w:t>aktualnym  stanem wiedzy medycznej i ogólnie przyjętymi zasadami etyki zawodowej, a także z należytą starannością.</w:t>
      </w:r>
    </w:p>
    <w:p w14:paraId="338DB1E7" w14:textId="413E80C0" w:rsidR="00804184" w:rsidRPr="00804184" w:rsidRDefault="00290984" w:rsidP="00804184">
      <w:pPr>
        <w:pStyle w:val="Akapitzlist"/>
        <w:numPr>
          <w:ilvl w:val="0"/>
          <w:numId w:val="12"/>
        </w:numPr>
        <w:spacing w:line="360" w:lineRule="auto"/>
        <w:jc w:val="both"/>
        <w:rPr>
          <w:rFonts w:asciiTheme="minorHAnsi" w:eastAsiaTheme="minorHAnsi" w:hAnsiTheme="minorHAnsi" w:cs="Tahoma"/>
          <w:color w:val="000000"/>
          <w:sz w:val="24"/>
          <w:szCs w:val="24"/>
        </w:rPr>
      </w:pPr>
      <w:r>
        <w:rPr>
          <w:rFonts w:asciiTheme="minorHAnsi" w:eastAsiaTheme="minorHAnsi" w:hAnsiTheme="minorHAnsi" w:cs="Tahoma"/>
          <w:color w:val="000000"/>
          <w:sz w:val="24"/>
          <w:szCs w:val="24"/>
        </w:rPr>
        <w:t>Przyjmujący</w:t>
      </w:r>
      <w:r w:rsidR="00804184" w:rsidRPr="00804184">
        <w:rPr>
          <w:rFonts w:asciiTheme="minorHAnsi" w:eastAsiaTheme="minorHAnsi" w:hAnsiTheme="minorHAnsi" w:cs="Tahoma"/>
          <w:color w:val="000000"/>
          <w:sz w:val="24"/>
          <w:szCs w:val="24"/>
        </w:rPr>
        <w:t xml:space="preserve"> Zamówienie zobowiązuje się do udzielania świadczeń zdrowotnych, o których mowa w § 1 ust. 1 niniejszej umowy, w wymiarze nie mniejszym niż 170 godzin miesięcznie, wg harmonogramu udzielania świadczeń opracowywanego w uzgodni</w:t>
      </w:r>
      <w:r w:rsidR="00804184">
        <w:rPr>
          <w:rFonts w:asciiTheme="minorHAnsi" w:eastAsiaTheme="minorHAnsi" w:hAnsiTheme="minorHAnsi" w:cs="Tahoma"/>
          <w:color w:val="000000"/>
          <w:sz w:val="24"/>
          <w:szCs w:val="24"/>
        </w:rPr>
        <w:t>eniu z Udzielającym Zamówienia.</w:t>
      </w:r>
    </w:p>
    <w:p w14:paraId="5F5A8E80" w14:textId="5649C0F6" w:rsidR="005C4D7A" w:rsidRPr="00B81C6E" w:rsidRDefault="00B81C6E" w:rsidP="00804184">
      <w:pPr>
        <w:pStyle w:val="Akapitzlist"/>
        <w:numPr>
          <w:ilvl w:val="0"/>
          <w:numId w:val="12"/>
        </w:numPr>
        <w:jc w:val="both"/>
        <w:rPr>
          <w:rFonts w:asciiTheme="minorHAnsi" w:eastAsiaTheme="minorHAnsi" w:hAnsiTheme="minorHAnsi" w:cs="Tahoma"/>
          <w:color w:val="000000"/>
          <w:sz w:val="24"/>
          <w:szCs w:val="24"/>
        </w:rPr>
      </w:pPr>
      <w:r w:rsidRPr="00B81C6E">
        <w:rPr>
          <w:rFonts w:asciiTheme="minorHAnsi" w:eastAsiaTheme="minorHAnsi" w:hAnsiTheme="minorHAnsi" w:cs="Tahoma"/>
          <w:color w:val="000000"/>
          <w:sz w:val="24"/>
          <w:szCs w:val="24"/>
        </w:rPr>
        <w:t>Harmonogram udzielania świadczeń może ulec zmianie za zgodą obu stron.</w:t>
      </w:r>
    </w:p>
    <w:p w14:paraId="3019BA10" w14:textId="2BAA5C7C" w:rsidR="005C4D7A" w:rsidRPr="001E3E93" w:rsidRDefault="005C4D7A" w:rsidP="005C4D7A">
      <w:pPr>
        <w:numPr>
          <w:ilvl w:val="0"/>
          <w:numId w:val="12"/>
        </w:numPr>
        <w:spacing w:line="360" w:lineRule="auto"/>
        <w:jc w:val="both"/>
        <w:rPr>
          <w:rFonts w:cs="Tahoma"/>
          <w:color w:val="000000"/>
        </w:rPr>
      </w:pPr>
      <w:r w:rsidRPr="001E3E93">
        <w:rPr>
          <w:rFonts w:cs="Tahoma"/>
          <w:color w:val="000000"/>
        </w:rPr>
        <w:t xml:space="preserve">Udzielający Zamówienia zastrzega sobie prawo kontroli przestrzegania umowy w zakresie określonym rozkładem usług i w razie stwierdzenia naruszeń istotnych dla funkcjonowania GPSK uprawniony jest do nałożenia na Przyjmującego Zamówienie kary umownej. Do naruszeń uzasadniających nałożenie kary zalicza się w szczególności nieprzestrzeganie przez Przyjmującego Zamówienie obowiązujących przepisów BHP </w:t>
      </w:r>
      <w:r w:rsidRPr="001E3E93">
        <w:rPr>
          <w:rFonts w:cs="Tahoma"/>
          <w:color w:val="000000"/>
        </w:rPr>
        <w:br/>
        <w:t xml:space="preserve">i ppoż. oraz  regulaminów wewnętrznych, zarządzeń, instrukcji i innych przepisów porządkowych, wydanych przez Udzielającego Zamówienia, a także nieprzestrzeganie zasad prowadzenia dokumentacji medycznej określonych w § 4 umowy. Nałożenie kary nie wyłącza obowiązku naprawienia szkody przekraczającej wysokość kary, w przypadkach określonych w niniejszej umowie i w przepisach prawa powszechnie obowiązującego.  </w:t>
      </w:r>
    </w:p>
    <w:p w14:paraId="3B8625BA" w14:textId="77777777" w:rsidR="005C4D7A" w:rsidRPr="001E3E93" w:rsidRDefault="005C4D7A" w:rsidP="005C4D7A">
      <w:pPr>
        <w:numPr>
          <w:ilvl w:val="0"/>
          <w:numId w:val="12"/>
        </w:numPr>
        <w:spacing w:line="360" w:lineRule="auto"/>
        <w:jc w:val="both"/>
        <w:rPr>
          <w:rFonts w:cs="Tahoma"/>
          <w:color w:val="000000"/>
        </w:rPr>
      </w:pPr>
      <w:r w:rsidRPr="001E3E93">
        <w:rPr>
          <w:rFonts w:cs="Tahoma"/>
          <w:color w:val="000000"/>
        </w:rPr>
        <w:t>Przyjmujący Zamówienie oświadcza, że nie ciąży na nim wyrok sądów powszechnych, ani zawodowych  sądów lekarskich, a w chwili zawierania umowy nie toczy się przeciwko niemu żadne postępowanie przygotowawcze.</w:t>
      </w:r>
    </w:p>
    <w:p w14:paraId="24623653" w14:textId="77777777" w:rsidR="005C4D7A" w:rsidRPr="001E3E93" w:rsidRDefault="005C4D7A" w:rsidP="005C4D7A">
      <w:pPr>
        <w:numPr>
          <w:ilvl w:val="0"/>
          <w:numId w:val="12"/>
        </w:numPr>
        <w:spacing w:line="360" w:lineRule="auto"/>
        <w:jc w:val="both"/>
        <w:rPr>
          <w:rFonts w:cs="Tahoma"/>
          <w:color w:val="000000"/>
        </w:rPr>
      </w:pPr>
      <w:r w:rsidRPr="001E3E93">
        <w:rPr>
          <w:rFonts w:cs="Tahoma"/>
          <w:color w:val="000000"/>
        </w:rPr>
        <w:t>Przyjmujący Zamówienie oświadcza, że posiada stosowne kwalifikacje i uprawnienia do świadczenia usług będących przedmiotem niniejszej umowy, co potwierdzi przedstawieniem stosownych dokumentów. Kopie przedstawionych dokumentów  zostaną dołączone do egzemplarza umowy przeznaczonego dla Udzielającego Zamówienia jako załączniki.</w:t>
      </w:r>
    </w:p>
    <w:p w14:paraId="66CADB40" w14:textId="77777777" w:rsidR="005C4D7A" w:rsidRPr="00B81C6E" w:rsidRDefault="005C4D7A" w:rsidP="005C4D7A">
      <w:pPr>
        <w:numPr>
          <w:ilvl w:val="0"/>
          <w:numId w:val="12"/>
        </w:numPr>
        <w:spacing w:line="360" w:lineRule="auto"/>
        <w:jc w:val="both"/>
        <w:rPr>
          <w:rFonts w:ascii="Calibri" w:hAnsi="Calibri" w:cs="Tahoma"/>
          <w:color w:val="000000"/>
        </w:rPr>
      </w:pPr>
      <w:r w:rsidRPr="00B81C6E">
        <w:rPr>
          <w:rFonts w:ascii="Calibri" w:hAnsi="Calibri" w:cs="Tahoma"/>
          <w:color w:val="000000"/>
        </w:rPr>
        <w:t>Przyjmujący Zamówienie ma obowiązek przedstawienia dokumentów potwierdzających kwalifikacje zawodowe zgodnie z wymogami NFZ oraz obowiązującymi przepisami.</w:t>
      </w:r>
    </w:p>
    <w:p w14:paraId="2A2AE7E4" w14:textId="77777777" w:rsidR="005C4D7A" w:rsidRPr="00B81C6E" w:rsidRDefault="005C4D7A" w:rsidP="005C4D7A">
      <w:pPr>
        <w:numPr>
          <w:ilvl w:val="0"/>
          <w:numId w:val="12"/>
        </w:numPr>
        <w:spacing w:line="360" w:lineRule="auto"/>
        <w:jc w:val="both"/>
        <w:rPr>
          <w:rFonts w:ascii="Calibri" w:hAnsi="Calibri" w:cs="Tahoma"/>
          <w:color w:val="000000"/>
        </w:rPr>
      </w:pPr>
      <w:r w:rsidRPr="00B81C6E">
        <w:rPr>
          <w:rFonts w:ascii="Calibri" w:hAnsi="Calibri" w:cs="Tahoma"/>
          <w:bCs/>
          <w:color w:val="000000"/>
        </w:rPr>
        <w:t xml:space="preserve">Przyjmujący Zamówienie </w:t>
      </w:r>
      <w:r w:rsidRPr="00B81C6E">
        <w:rPr>
          <w:rFonts w:ascii="Calibri" w:hAnsi="Calibri" w:cs="Tahoma"/>
          <w:color w:val="000000"/>
        </w:rPr>
        <w:t xml:space="preserve">zobowiązuje się do noszenia identyfikatora zawierającego imię </w:t>
      </w:r>
      <w:r w:rsidRPr="00B81C6E">
        <w:rPr>
          <w:rFonts w:ascii="Calibri" w:hAnsi="Calibri" w:cs="Tahoma"/>
          <w:color w:val="000000"/>
        </w:rPr>
        <w:br/>
        <w:t>i nazwisko oraz stanowisko.</w:t>
      </w:r>
    </w:p>
    <w:p w14:paraId="4B0EF117" w14:textId="77777777" w:rsidR="005C4D7A" w:rsidRPr="001E3E93" w:rsidRDefault="005C4D7A" w:rsidP="005C4D7A">
      <w:pPr>
        <w:numPr>
          <w:ilvl w:val="0"/>
          <w:numId w:val="12"/>
        </w:numPr>
        <w:spacing w:line="360" w:lineRule="auto"/>
        <w:jc w:val="both"/>
        <w:rPr>
          <w:rFonts w:cs="Tahoma"/>
          <w:color w:val="000000"/>
        </w:rPr>
      </w:pPr>
      <w:r w:rsidRPr="001E3E93">
        <w:rPr>
          <w:rFonts w:cs="Tahoma"/>
          <w:color w:val="000000"/>
        </w:rPr>
        <w:t>Przyjmujący Zamówienie zobowiązuje się w trakcie realizacji umowy przestrzegać obowiązujących przepisów BHP i ppoż. oraz  regulaminów wewnętrznych, zarządzeń, instrukcji i innych przepisów porządkowych, wydanych przez Udzielającego Zamówienia.</w:t>
      </w:r>
    </w:p>
    <w:p w14:paraId="1743E257" w14:textId="77777777" w:rsidR="005C4D7A" w:rsidRPr="001E3E93" w:rsidRDefault="005C4D7A" w:rsidP="005C4D7A">
      <w:pPr>
        <w:numPr>
          <w:ilvl w:val="0"/>
          <w:numId w:val="12"/>
        </w:numPr>
        <w:spacing w:line="360" w:lineRule="auto"/>
        <w:jc w:val="both"/>
        <w:rPr>
          <w:rFonts w:cs="Tahoma"/>
          <w:color w:val="000000"/>
        </w:rPr>
      </w:pPr>
      <w:r w:rsidRPr="001E3E93">
        <w:rPr>
          <w:rFonts w:cs="Tahoma"/>
          <w:color w:val="000000"/>
        </w:rPr>
        <w:t>Przyjmujący Zamówienie zobowiązuje się do przestrzegania przepisów określających prawa i obowiązki pacjenta.</w:t>
      </w:r>
    </w:p>
    <w:p w14:paraId="15CB6A63" w14:textId="67E713F3" w:rsidR="00BE4A32" w:rsidRPr="00B81C6E" w:rsidRDefault="005C4D7A" w:rsidP="00C70D23">
      <w:pPr>
        <w:numPr>
          <w:ilvl w:val="0"/>
          <w:numId w:val="12"/>
        </w:numPr>
        <w:spacing w:after="120" w:line="360" w:lineRule="auto"/>
        <w:ind w:left="357" w:hanging="357"/>
        <w:jc w:val="both"/>
        <w:rPr>
          <w:rFonts w:cs="Tahoma"/>
          <w:color w:val="000000"/>
        </w:rPr>
      </w:pPr>
      <w:r w:rsidRPr="001E3E93">
        <w:rPr>
          <w:rFonts w:cs="Tahoma"/>
          <w:color w:val="000000"/>
        </w:rPr>
        <w:t xml:space="preserve">Sposób zgłaszania się i rejestracji pacjentów, organizacji udzielania świadczeń zdrowotnych w lokalu i poza nim określa regulamin porządkowy obowiązujący u Udzielającego Zamówienia. Przyjmujący Zamówienie </w:t>
      </w:r>
      <w:r w:rsidRPr="00B81C6E">
        <w:rPr>
          <w:rFonts w:cs="Tahoma"/>
          <w:color w:val="000000"/>
        </w:rPr>
        <w:t xml:space="preserve">oświadcza, iż zapoznał się ze wskazanym powyżej regulaminem.  </w:t>
      </w:r>
    </w:p>
    <w:p w14:paraId="1777C9DD" w14:textId="77777777" w:rsidR="00345B3E" w:rsidRPr="00345B3E" w:rsidRDefault="00345B3E" w:rsidP="00345B3E">
      <w:pPr>
        <w:spacing w:line="360" w:lineRule="auto"/>
        <w:jc w:val="center"/>
        <w:rPr>
          <w:rFonts w:cs="Tahoma"/>
          <w:b/>
          <w:bCs/>
        </w:rPr>
      </w:pPr>
      <w:r w:rsidRPr="00345B3E">
        <w:rPr>
          <w:rFonts w:cs="Tahoma"/>
          <w:b/>
          <w:bCs/>
        </w:rPr>
        <w:t>§ 3</w:t>
      </w:r>
    </w:p>
    <w:p w14:paraId="1E3DA65F" w14:textId="14B9913C" w:rsidR="00345B3E" w:rsidRDefault="00345B3E" w:rsidP="00345B3E">
      <w:pPr>
        <w:spacing w:line="360" w:lineRule="auto"/>
        <w:jc w:val="center"/>
        <w:rPr>
          <w:rFonts w:cs="Tahoma"/>
          <w:b/>
          <w:bCs/>
        </w:rPr>
      </w:pPr>
      <w:r>
        <w:rPr>
          <w:rFonts w:cs="Tahoma"/>
          <w:b/>
          <w:bCs/>
        </w:rPr>
        <w:t>Przerwa w wykonywaniu umowy</w:t>
      </w:r>
    </w:p>
    <w:p w14:paraId="2E055848" w14:textId="77777777" w:rsidR="00345B3E" w:rsidRPr="00345B3E" w:rsidRDefault="00345B3E" w:rsidP="00345B3E">
      <w:pPr>
        <w:spacing w:line="360" w:lineRule="auto"/>
        <w:rPr>
          <w:rFonts w:cs="Tahoma"/>
          <w:b/>
          <w:bCs/>
          <w:sz w:val="12"/>
          <w:szCs w:val="12"/>
        </w:rPr>
      </w:pPr>
    </w:p>
    <w:p w14:paraId="3E24561D" w14:textId="23D2B2F1" w:rsidR="00345B3E" w:rsidRPr="00804184" w:rsidRDefault="00804184" w:rsidP="00BA7BCF">
      <w:pPr>
        <w:pStyle w:val="Akapitzlist"/>
        <w:numPr>
          <w:ilvl w:val="0"/>
          <w:numId w:val="14"/>
        </w:numPr>
        <w:spacing w:line="360" w:lineRule="auto"/>
        <w:jc w:val="both"/>
        <w:rPr>
          <w:rFonts w:asciiTheme="minorHAnsi" w:eastAsiaTheme="minorHAnsi" w:hAnsiTheme="minorHAnsi" w:cs="Tahoma"/>
          <w:sz w:val="24"/>
          <w:szCs w:val="24"/>
        </w:rPr>
      </w:pPr>
      <w:r w:rsidRPr="00804184">
        <w:rPr>
          <w:rFonts w:asciiTheme="minorHAnsi" w:eastAsiaTheme="minorHAnsi" w:hAnsiTheme="minorHAnsi" w:cs="Tahoma"/>
          <w:sz w:val="24"/>
          <w:szCs w:val="24"/>
        </w:rPr>
        <w:t xml:space="preserve">Przerwy w realizacji niniejszej umowy planowane przez Przyjmującą Zamówienie muszą być z odpowiednim wyprzedzeniem uzgadniane z Udzielającym Zamówienia – reprezentowanym w tym zakresie przez Dyrektora GPSK, lub z osobą przez niego upoważnioną i z innymi położnymi udzielającymi świadczeń w GPSK. Udzielający Zamówienia może odmówić wyrażenia zgody na przerwę w realizacji umowy z ważnych powodów. </w:t>
      </w:r>
    </w:p>
    <w:p w14:paraId="02ABC604" w14:textId="229CBC46" w:rsidR="00BA7BCF" w:rsidRPr="00BA7BCF" w:rsidRDefault="00BA7BCF" w:rsidP="00BA7BCF">
      <w:pPr>
        <w:pStyle w:val="Akapitzlist"/>
        <w:numPr>
          <w:ilvl w:val="0"/>
          <w:numId w:val="14"/>
        </w:numPr>
        <w:spacing w:line="360" w:lineRule="auto"/>
        <w:jc w:val="both"/>
        <w:rPr>
          <w:rFonts w:asciiTheme="minorHAnsi" w:eastAsiaTheme="minorHAnsi" w:hAnsiTheme="minorHAnsi" w:cs="Tahoma"/>
          <w:sz w:val="24"/>
          <w:szCs w:val="24"/>
        </w:rPr>
      </w:pPr>
      <w:r w:rsidRPr="00BA7BCF">
        <w:rPr>
          <w:rFonts w:asciiTheme="minorHAnsi" w:eastAsiaTheme="minorHAnsi" w:hAnsiTheme="minorHAnsi" w:cs="Tahoma"/>
          <w:sz w:val="24"/>
          <w:szCs w:val="24"/>
        </w:rPr>
        <w:t>Wzór wniosku o udzielenie przerwy w wykonywaniu umowy w całości lub w części stanowi załącznik dostępny na stronie Szpitala - Intranet.</w:t>
      </w:r>
    </w:p>
    <w:p w14:paraId="568ECE90" w14:textId="710AE286" w:rsidR="00BA7BCF" w:rsidRPr="00BA7BCF" w:rsidRDefault="00290984" w:rsidP="00BA7BCF">
      <w:pPr>
        <w:pStyle w:val="Akapitzlist"/>
        <w:numPr>
          <w:ilvl w:val="0"/>
          <w:numId w:val="14"/>
        </w:numPr>
        <w:spacing w:line="360" w:lineRule="auto"/>
        <w:jc w:val="both"/>
        <w:rPr>
          <w:rFonts w:asciiTheme="minorHAnsi" w:eastAsiaTheme="minorHAnsi" w:hAnsiTheme="minorHAnsi" w:cs="Tahoma"/>
          <w:sz w:val="24"/>
          <w:szCs w:val="24"/>
        </w:rPr>
      </w:pPr>
      <w:r>
        <w:rPr>
          <w:rFonts w:asciiTheme="minorHAnsi" w:eastAsiaTheme="minorHAnsi" w:hAnsiTheme="minorHAnsi" w:cs="Tahoma"/>
          <w:sz w:val="24"/>
          <w:szCs w:val="24"/>
        </w:rPr>
        <w:t>Przyjmujący</w:t>
      </w:r>
      <w:r w:rsidR="00BA7BCF" w:rsidRPr="00BA7BCF">
        <w:rPr>
          <w:rFonts w:asciiTheme="minorHAnsi" w:eastAsiaTheme="minorHAnsi" w:hAnsiTheme="minorHAnsi" w:cs="Tahoma"/>
          <w:sz w:val="24"/>
          <w:szCs w:val="24"/>
        </w:rPr>
        <w:t xml:space="preserve"> Zamówienie w razie niemożności wykonywania zaplanowanych świadczeń zdrowotnych, niezwłocznie zawiadamia o tym Naczelną </w:t>
      </w:r>
      <w:r w:rsidR="00BA7BCF">
        <w:rPr>
          <w:rFonts w:asciiTheme="minorHAnsi" w:eastAsiaTheme="minorHAnsi" w:hAnsiTheme="minorHAnsi" w:cs="Tahoma"/>
          <w:sz w:val="24"/>
          <w:szCs w:val="24"/>
        </w:rPr>
        <w:t>Położną</w:t>
      </w:r>
      <w:r w:rsidR="00BA7BCF" w:rsidRPr="00BA7BCF">
        <w:rPr>
          <w:rFonts w:asciiTheme="minorHAnsi" w:eastAsiaTheme="minorHAnsi" w:hAnsiTheme="minorHAnsi" w:cs="Tahoma"/>
          <w:sz w:val="24"/>
          <w:szCs w:val="24"/>
        </w:rPr>
        <w:t xml:space="preserve"> oraz Położną Oddziałową. Niezależnie od powyższego, </w:t>
      </w:r>
      <w:r>
        <w:rPr>
          <w:rFonts w:asciiTheme="minorHAnsi" w:eastAsiaTheme="minorHAnsi" w:hAnsiTheme="minorHAnsi" w:cs="Tahoma"/>
          <w:sz w:val="24"/>
          <w:szCs w:val="24"/>
        </w:rPr>
        <w:t>Przyjmujący</w:t>
      </w:r>
      <w:r w:rsidR="00BA7BCF" w:rsidRPr="00BA7BCF">
        <w:rPr>
          <w:rFonts w:asciiTheme="minorHAnsi" w:eastAsiaTheme="minorHAnsi" w:hAnsiTheme="minorHAnsi" w:cs="Tahoma"/>
          <w:sz w:val="24"/>
          <w:szCs w:val="24"/>
        </w:rPr>
        <w:t xml:space="preserve"> Zamówienie powinna poinformować o nieobecności Dział Kadr i Płac GPSK. Obowiązek, o którym mowa w zdaniu pierwszym dotyczy sytuacji nagłych, niemożliwych do zaplanowania zgodnie z obowiązkiem określonym w § 3 ust. 1. </w:t>
      </w:r>
    </w:p>
    <w:p w14:paraId="47613250" w14:textId="2B96D857" w:rsidR="00345B3E" w:rsidRPr="00BA7BCF" w:rsidRDefault="00BA7BCF" w:rsidP="00BA7BCF">
      <w:pPr>
        <w:pStyle w:val="Akapitzlist"/>
        <w:numPr>
          <w:ilvl w:val="0"/>
          <w:numId w:val="14"/>
        </w:numPr>
        <w:spacing w:line="360" w:lineRule="auto"/>
        <w:jc w:val="both"/>
        <w:rPr>
          <w:rFonts w:asciiTheme="minorHAnsi" w:eastAsiaTheme="minorHAnsi" w:hAnsiTheme="minorHAnsi" w:cs="Tahoma"/>
          <w:sz w:val="24"/>
          <w:szCs w:val="24"/>
        </w:rPr>
      </w:pPr>
      <w:r w:rsidRPr="00BA7BCF">
        <w:rPr>
          <w:rFonts w:cs="Tahoma"/>
          <w:sz w:val="24"/>
          <w:szCs w:val="24"/>
        </w:rPr>
        <w:t xml:space="preserve">Strony ustalają, że </w:t>
      </w:r>
      <w:r w:rsidR="00290984">
        <w:rPr>
          <w:rFonts w:cs="Tahoma"/>
          <w:sz w:val="24"/>
          <w:szCs w:val="24"/>
        </w:rPr>
        <w:t>Przyjmujący</w:t>
      </w:r>
      <w:r w:rsidRPr="00BA7BCF">
        <w:rPr>
          <w:rFonts w:cs="Tahoma"/>
          <w:sz w:val="24"/>
          <w:szCs w:val="24"/>
        </w:rPr>
        <w:t xml:space="preserve"> Zamówienie ma prawo do niewykonywania świadczeń zdr</w:t>
      </w:r>
      <w:r>
        <w:rPr>
          <w:rFonts w:cs="Tahoma"/>
          <w:sz w:val="24"/>
          <w:szCs w:val="24"/>
        </w:rPr>
        <w:t>owotnych w </w:t>
      </w:r>
      <w:r w:rsidRPr="00BA7BCF">
        <w:rPr>
          <w:rFonts w:cs="Tahoma"/>
          <w:sz w:val="24"/>
          <w:szCs w:val="24"/>
        </w:rPr>
        <w:t>łącznym okresie 212 godzin w ciągu roku kalendarzowego z zachowani</w:t>
      </w:r>
      <w:r>
        <w:rPr>
          <w:rFonts w:cs="Tahoma"/>
          <w:sz w:val="24"/>
          <w:szCs w:val="24"/>
        </w:rPr>
        <w:t>em prawa do wynagrodzenia za 50 </w:t>
      </w:r>
      <w:r w:rsidRPr="00BA7BCF">
        <w:rPr>
          <w:rFonts w:cs="Tahoma"/>
          <w:sz w:val="24"/>
          <w:szCs w:val="24"/>
        </w:rPr>
        <w:t xml:space="preserve">godzin w ciągu roku kalendarzowego. Za zgodą Dyrektora Udzielającego zamówienia </w:t>
      </w:r>
      <w:r w:rsidR="00290984">
        <w:rPr>
          <w:rFonts w:cs="Tahoma"/>
          <w:sz w:val="24"/>
          <w:szCs w:val="24"/>
        </w:rPr>
        <w:t>Przyjmujący</w:t>
      </w:r>
      <w:r w:rsidRPr="00BA7BCF">
        <w:rPr>
          <w:rFonts w:cs="Tahoma"/>
          <w:sz w:val="24"/>
          <w:szCs w:val="24"/>
        </w:rPr>
        <w:t xml:space="preserve"> Zamówienie może korzystać z przerwy w większym wymiarze bez zachowania prawa do wynagrodzenia. </w:t>
      </w:r>
    </w:p>
    <w:p w14:paraId="62A03B92" w14:textId="5CDC80D6" w:rsidR="00BA7BCF" w:rsidRDefault="00BA7BCF" w:rsidP="00BA7BCF">
      <w:pPr>
        <w:pStyle w:val="Akapitzlist"/>
        <w:numPr>
          <w:ilvl w:val="0"/>
          <w:numId w:val="14"/>
        </w:numPr>
        <w:spacing w:line="360" w:lineRule="auto"/>
        <w:jc w:val="both"/>
        <w:rPr>
          <w:rFonts w:asciiTheme="minorHAnsi" w:eastAsiaTheme="minorHAnsi" w:hAnsiTheme="minorHAnsi" w:cs="Tahoma"/>
          <w:sz w:val="24"/>
          <w:szCs w:val="24"/>
        </w:rPr>
      </w:pPr>
      <w:r w:rsidRPr="00BA7BCF">
        <w:rPr>
          <w:rFonts w:asciiTheme="minorHAnsi" w:eastAsiaTheme="minorHAnsi" w:hAnsiTheme="minorHAnsi" w:cs="Tahoma"/>
          <w:sz w:val="24"/>
          <w:szCs w:val="24"/>
        </w:rPr>
        <w:t xml:space="preserve">Zamiar skorzystania z przerwy wynoszącej powyżej 7 dni powinien zostać  uzgodniony z Dyrektorem GPSK lub z osobą przez niego upoważnioną co najmniej 30 dni przed planowanym terminem przerwy, a informacje w tym zakresie powinny zostać złożone w Dziale Kadr i Płac Udzielającego Zamówienia. W przypadku korzystania z przerwy w mniejszym wymiarze, </w:t>
      </w:r>
      <w:r w:rsidR="00290984">
        <w:rPr>
          <w:rFonts w:asciiTheme="minorHAnsi" w:eastAsiaTheme="minorHAnsi" w:hAnsiTheme="minorHAnsi" w:cs="Tahoma"/>
          <w:sz w:val="24"/>
          <w:szCs w:val="24"/>
        </w:rPr>
        <w:t>Przyjmujący</w:t>
      </w:r>
      <w:r w:rsidRPr="00BA7BCF">
        <w:rPr>
          <w:rFonts w:asciiTheme="minorHAnsi" w:eastAsiaTheme="minorHAnsi" w:hAnsiTheme="minorHAnsi" w:cs="Tahoma"/>
          <w:sz w:val="24"/>
          <w:szCs w:val="24"/>
        </w:rPr>
        <w:t xml:space="preserve"> Zam</w:t>
      </w:r>
      <w:r w:rsidR="00F61256">
        <w:rPr>
          <w:rFonts w:asciiTheme="minorHAnsi" w:eastAsiaTheme="minorHAnsi" w:hAnsiTheme="minorHAnsi" w:cs="Tahoma"/>
          <w:sz w:val="24"/>
          <w:szCs w:val="24"/>
        </w:rPr>
        <w:t>ówienie jest zobowiązany</w:t>
      </w:r>
      <w:bookmarkStart w:id="0" w:name="_GoBack"/>
      <w:bookmarkEnd w:id="0"/>
      <w:r w:rsidRPr="00BA7BCF">
        <w:rPr>
          <w:rFonts w:asciiTheme="minorHAnsi" w:eastAsiaTheme="minorHAnsi" w:hAnsiTheme="minorHAnsi" w:cs="Tahoma"/>
          <w:sz w:val="24"/>
          <w:szCs w:val="24"/>
        </w:rPr>
        <w:t xml:space="preserve"> uzgodnić ten zamiar z osobami, o których mowa w zdaniu poprzedzającym z odpowiednim wyprzedzeniem, umożliwiającym zmianę harmonogramu dyżurów na ten okres.  </w:t>
      </w:r>
    </w:p>
    <w:p w14:paraId="455DDCAF" w14:textId="2D2E3171" w:rsidR="00BA7BCF" w:rsidRPr="00BA7BCF" w:rsidRDefault="00BA7BCF" w:rsidP="00BA7BCF">
      <w:pPr>
        <w:pStyle w:val="Akapitzlist"/>
        <w:numPr>
          <w:ilvl w:val="0"/>
          <w:numId w:val="14"/>
        </w:numPr>
        <w:spacing w:line="360" w:lineRule="auto"/>
        <w:jc w:val="both"/>
        <w:rPr>
          <w:rFonts w:asciiTheme="minorHAnsi" w:eastAsiaTheme="minorHAnsi" w:hAnsiTheme="minorHAnsi" w:cs="Tahoma"/>
          <w:sz w:val="24"/>
          <w:szCs w:val="24"/>
        </w:rPr>
      </w:pPr>
      <w:r w:rsidRPr="00BA7BCF">
        <w:rPr>
          <w:rFonts w:asciiTheme="minorHAnsi" w:eastAsiaTheme="minorHAnsi" w:hAnsiTheme="minorHAnsi" w:cs="Tahoma"/>
          <w:sz w:val="24"/>
          <w:szCs w:val="24"/>
        </w:rPr>
        <w:t xml:space="preserve">Każda zmiana terminu planowanej przerwy w realizacji umowy powinna być niezwłocznie zgłoszona osobom, o których mowa w ust. 3 powyżej. </w:t>
      </w:r>
    </w:p>
    <w:p w14:paraId="0E0F021D" w14:textId="3F00FD95" w:rsidR="005C4D7A" w:rsidRPr="001E3E93" w:rsidRDefault="005C4D7A" w:rsidP="005C4D7A">
      <w:pPr>
        <w:spacing w:line="360" w:lineRule="auto"/>
        <w:jc w:val="center"/>
        <w:rPr>
          <w:rFonts w:cs="Tahoma"/>
          <w:b/>
          <w:color w:val="000000"/>
        </w:rPr>
      </w:pPr>
      <w:r w:rsidRPr="001E3E93">
        <w:rPr>
          <w:rFonts w:cs="Tahoma"/>
          <w:b/>
          <w:color w:val="000000"/>
        </w:rPr>
        <w:t>§</w:t>
      </w:r>
      <w:r w:rsidR="00345B3E">
        <w:rPr>
          <w:rFonts w:cs="Tahoma"/>
          <w:b/>
          <w:color w:val="000000"/>
        </w:rPr>
        <w:t xml:space="preserve"> 4</w:t>
      </w:r>
    </w:p>
    <w:p w14:paraId="70D0B9A6" w14:textId="77777777" w:rsidR="005C4D7A" w:rsidRPr="001E3E93" w:rsidRDefault="005C4D7A" w:rsidP="005C4D7A">
      <w:pPr>
        <w:spacing w:before="120" w:line="360" w:lineRule="auto"/>
        <w:jc w:val="center"/>
        <w:rPr>
          <w:rFonts w:cs="Tahoma"/>
          <w:b/>
          <w:color w:val="000000"/>
        </w:rPr>
      </w:pPr>
      <w:r w:rsidRPr="001E3E93">
        <w:rPr>
          <w:rFonts w:cs="Tahoma"/>
          <w:b/>
          <w:color w:val="000000"/>
        </w:rPr>
        <w:t>Prowadzenie dokumentacji medycznej</w:t>
      </w:r>
    </w:p>
    <w:p w14:paraId="126EF679" w14:textId="77777777" w:rsidR="005C4D7A" w:rsidRPr="001E3E93" w:rsidRDefault="005C4D7A" w:rsidP="005C4D7A">
      <w:pPr>
        <w:numPr>
          <w:ilvl w:val="0"/>
          <w:numId w:val="13"/>
        </w:numPr>
        <w:tabs>
          <w:tab w:val="clear" w:pos="720"/>
          <w:tab w:val="num" w:pos="360"/>
        </w:tabs>
        <w:spacing w:before="120" w:line="360" w:lineRule="auto"/>
        <w:ind w:left="360"/>
        <w:jc w:val="both"/>
        <w:rPr>
          <w:rFonts w:cs="Tahoma"/>
          <w:color w:val="000000"/>
        </w:rPr>
      </w:pPr>
      <w:r w:rsidRPr="001E3E93">
        <w:rPr>
          <w:rFonts w:cs="Tahoma"/>
          <w:color w:val="000000"/>
        </w:rPr>
        <w:t>Przyjmujący Zamówienie zobowiązuje się do:</w:t>
      </w:r>
    </w:p>
    <w:p w14:paraId="0A04B9DD" w14:textId="5CFC2025" w:rsidR="00BA7BCF" w:rsidRDefault="00BA7BCF" w:rsidP="00BA7BCF">
      <w:pPr>
        <w:numPr>
          <w:ilvl w:val="1"/>
          <w:numId w:val="13"/>
        </w:numPr>
        <w:tabs>
          <w:tab w:val="clear" w:pos="1440"/>
          <w:tab w:val="num" w:pos="567"/>
        </w:tabs>
        <w:spacing w:line="360" w:lineRule="auto"/>
        <w:ind w:left="567" w:hanging="283"/>
        <w:jc w:val="both"/>
        <w:rPr>
          <w:rFonts w:cs="Tahoma"/>
          <w:color w:val="000000"/>
        </w:rPr>
      </w:pPr>
      <w:r w:rsidRPr="00BA7BCF">
        <w:rPr>
          <w:rFonts w:cs="Tahoma"/>
          <w:color w:val="000000"/>
        </w:rPr>
        <w:t xml:space="preserve">prowadzenia dokumentacji medycznej pacjentów Udzielającego Zamówienia zgodnie ze   standardem dokumentacji obowiązującym u Udzielającego Zamówienia oraz zgodnie z obowiązującymi przepisami prawa – w szczególności z ustawą z dnia 6 listopada 2008 r. o prawach pacjenta i Rzeczniku Praw Pacjenta i rozporządzeniem Ministra Zdrowia z dnia 9 listopada 2015 r. w sprawie rodzajów, zakresu i wzorów dokumentacji medycznej oraz sposobu jej przetwarzania, </w:t>
      </w:r>
      <w:r w:rsidR="00290984">
        <w:rPr>
          <w:rFonts w:cs="Tahoma"/>
          <w:color w:val="000000"/>
        </w:rPr>
        <w:t>Przyjmujący</w:t>
      </w:r>
      <w:r w:rsidRPr="00BA7BCF">
        <w:rPr>
          <w:rFonts w:cs="Tahoma"/>
          <w:color w:val="000000"/>
        </w:rPr>
        <w:t xml:space="preserve"> Zamówienie ponosi odpowiedzialność za szkody wyrządzone Udzielającemu Zamówienia i osobom trzecim nierzetelnym, niedbałym lub niestarannym prowadzeniem dokumentacji;  </w:t>
      </w:r>
    </w:p>
    <w:p w14:paraId="0A3626D3" w14:textId="324D00AC" w:rsidR="00BA7BCF" w:rsidRPr="00BA7BCF" w:rsidRDefault="00BA7BCF" w:rsidP="00BA7BCF">
      <w:pPr>
        <w:numPr>
          <w:ilvl w:val="1"/>
          <w:numId w:val="13"/>
        </w:numPr>
        <w:tabs>
          <w:tab w:val="clear" w:pos="1440"/>
          <w:tab w:val="num" w:pos="567"/>
        </w:tabs>
        <w:spacing w:line="360" w:lineRule="auto"/>
        <w:ind w:left="567" w:hanging="283"/>
        <w:jc w:val="both"/>
        <w:rPr>
          <w:rFonts w:cs="Tahoma"/>
          <w:color w:val="000000"/>
        </w:rPr>
      </w:pPr>
      <w:r w:rsidRPr="00BA7BCF">
        <w:rPr>
          <w:rFonts w:cs="Tahoma"/>
          <w:color w:val="000000"/>
        </w:rPr>
        <w:t>przekazywania na żądanie Udzielającego Zamówienia informacji dotyczących realizacji przyjętego zamówienia, w szczególności zaś do udostępniania danych do Działu Analiz Ekonomicznych.</w:t>
      </w:r>
    </w:p>
    <w:p w14:paraId="14BEAC73" w14:textId="23AC888A" w:rsidR="005C4D7A" w:rsidRPr="001E3E93" w:rsidRDefault="005C4D7A" w:rsidP="001E3E93">
      <w:pPr>
        <w:numPr>
          <w:ilvl w:val="0"/>
          <w:numId w:val="13"/>
        </w:numPr>
        <w:tabs>
          <w:tab w:val="clear" w:pos="720"/>
          <w:tab w:val="num" w:pos="284"/>
        </w:tabs>
        <w:spacing w:line="360" w:lineRule="auto"/>
        <w:ind w:left="284" w:hanging="284"/>
        <w:jc w:val="both"/>
        <w:rPr>
          <w:rFonts w:cs="Tahoma"/>
          <w:color w:val="000000"/>
        </w:rPr>
      </w:pPr>
      <w:r w:rsidRPr="001E3E93">
        <w:rPr>
          <w:rFonts w:cs="Tahoma"/>
          <w:color w:val="000000"/>
        </w:rPr>
        <w:t>Przyjmujący Zamówienie oświadcza, iż zapoznał się z zasadami prowadzenia sprawozdawczości statystycznej oraz prowadzenia i wydawania dokumentacji medycznej obowiązującymi u Udzielającego Zamówienia.</w:t>
      </w:r>
    </w:p>
    <w:p w14:paraId="687105FC" w14:textId="724F9A77" w:rsidR="001E3E93" w:rsidRDefault="001E3E93">
      <w:pPr>
        <w:rPr>
          <w:rFonts w:cs="Tahoma"/>
          <w:b/>
          <w:color w:val="000000"/>
        </w:rPr>
      </w:pPr>
    </w:p>
    <w:p w14:paraId="71EA67F4" w14:textId="35C58087" w:rsidR="005C4D7A" w:rsidRPr="001E3E93" w:rsidRDefault="00345B3E" w:rsidP="005C4D7A">
      <w:pPr>
        <w:spacing w:line="360" w:lineRule="auto"/>
        <w:jc w:val="center"/>
        <w:rPr>
          <w:rFonts w:cs="Tahoma"/>
          <w:b/>
          <w:color w:val="000000"/>
        </w:rPr>
      </w:pPr>
      <w:r>
        <w:rPr>
          <w:rFonts w:cs="Tahoma"/>
          <w:b/>
          <w:color w:val="000000"/>
        </w:rPr>
        <w:t>§ 5</w:t>
      </w:r>
    </w:p>
    <w:p w14:paraId="739534FF" w14:textId="77777777" w:rsidR="007F09E0" w:rsidRPr="001E3E93" w:rsidRDefault="007F09E0" w:rsidP="007F09E0">
      <w:pPr>
        <w:spacing w:line="360" w:lineRule="auto"/>
        <w:jc w:val="center"/>
        <w:rPr>
          <w:rFonts w:eastAsia="Times New Roman" w:cs="Tahoma"/>
          <w:b/>
          <w:bCs/>
          <w:lang w:eastAsia="pl-PL"/>
        </w:rPr>
      </w:pPr>
      <w:r w:rsidRPr="001E3E93">
        <w:rPr>
          <w:rFonts w:eastAsia="Times New Roman" w:cs="Tahoma"/>
          <w:b/>
          <w:bCs/>
          <w:lang w:eastAsia="pl-PL"/>
        </w:rPr>
        <w:t>Obowiązki Udzielającego Zamówienia;</w:t>
      </w:r>
    </w:p>
    <w:p w14:paraId="3E1EFE5E" w14:textId="77777777" w:rsidR="007F09E0" w:rsidRPr="001E3E93" w:rsidRDefault="007F09E0" w:rsidP="007F09E0">
      <w:pPr>
        <w:spacing w:line="360" w:lineRule="auto"/>
        <w:jc w:val="center"/>
        <w:rPr>
          <w:rFonts w:eastAsia="Times New Roman" w:cs="Tahoma"/>
          <w:b/>
          <w:bCs/>
          <w:lang w:eastAsia="pl-PL"/>
        </w:rPr>
      </w:pPr>
      <w:r w:rsidRPr="001E3E93">
        <w:rPr>
          <w:rFonts w:eastAsia="Times New Roman" w:cs="Tahoma"/>
          <w:b/>
          <w:bCs/>
          <w:lang w:eastAsia="pl-PL"/>
        </w:rPr>
        <w:t>zasady udostępniania środków niezbędnych do realizacji Umowy</w:t>
      </w:r>
    </w:p>
    <w:p w14:paraId="288FE7B9" w14:textId="77777777" w:rsidR="00BA7BCF" w:rsidRDefault="005C4D7A" w:rsidP="00BA7BCF">
      <w:pPr>
        <w:numPr>
          <w:ilvl w:val="0"/>
          <w:numId w:val="15"/>
        </w:numPr>
        <w:tabs>
          <w:tab w:val="clear" w:pos="720"/>
          <w:tab w:val="num" w:pos="180"/>
        </w:tabs>
        <w:spacing w:before="120" w:line="360" w:lineRule="auto"/>
        <w:ind w:left="360"/>
        <w:jc w:val="both"/>
        <w:rPr>
          <w:rFonts w:cs="Tahoma"/>
          <w:color w:val="000000"/>
        </w:rPr>
      </w:pPr>
      <w:r w:rsidRPr="001E3E93">
        <w:rPr>
          <w:rFonts w:cs="Tahoma"/>
          <w:color w:val="000000"/>
        </w:rPr>
        <w:t xml:space="preserve">Udzielający Zamówienia jest zobowiązany do zapewnienia Przyjmującemu Zamówienie, </w:t>
      </w:r>
      <w:r w:rsidRPr="001E3E93">
        <w:rPr>
          <w:rFonts w:cs="Tahoma"/>
          <w:color w:val="000000"/>
        </w:rPr>
        <w:br/>
        <w:t>w celu realizacji świadczeń objętych niniejszą umową, zaopatrzenia w leki, środki opatrunkowe, sprzęt jednorazowego użytku, materiały medyczne i inne materiały konieczne do prawidłowego udzielania świadczeń. Udzielający Zamówienia zastrzega sobie prawo wglądu do ewidencji zużytych leków, sprzętu jednorazowego użytku i materiałów pomocniczych.</w:t>
      </w:r>
    </w:p>
    <w:p w14:paraId="4B64D54F" w14:textId="77777777" w:rsidR="005C4D7A" w:rsidRPr="001E3E93" w:rsidRDefault="005C4D7A" w:rsidP="005C4D7A">
      <w:pPr>
        <w:numPr>
          <w:ilvl w:val="0"/>
          <w:numId w:val="15"/>
        </w:numPr>
        <w:tabs>
          <w:tab w:val="clear" w:pos="720"/>
          <w:tab w:val="num" w:pos="180"/>
        </w:tabs>
        <w:spacing w:line="360" w:lineRule="auto"/>
        <w:ind w:left="360"/>
        <w:jc w:val="both"/>
        <w:rPr>
          <w:rFonts w:cs="Tahoma"/>
          <w:color w:val="000000"/>
        </w:rPr>
      </w:pPr>
      <w:r w:rsidRPr="001E3E93">
        <w:rPr>
          <w:rFonts w:cs="Tahoma"/>
          <w:color w:val="000000"/>
        </w:rPr>
        <w:t>Udzielający Zamówienia zobowiązuje się zapewnić Przyjmującemu Zamówienie swobodny dostęp do pełnej dokumentacji medycznej dotyczącej pacjentów leczonych przez Przyjmującego Zamówienie.</w:t>
      </w:r>
    </w:p>
    <w:p w14:paraId="76581CB3" w14:textId="6ACB51D3" w:rsidR="005C4D7A" w:rsidRPr="001E3E93" w:rsidRDefault="005C4D7A" w:rsidP="005C4D7A">
      <w:pPr>
        <w:numPr>
          <w:ilvl w:val="0"/>
          <w:numId w:val="15"/>
        </w:numPr>
        <w:tabs>
          <w:tab w:val="clear" w:pos="720"/>
          <w:tab w:val="num" w:pos="180"/>
        </w:tabs>
        <w:spacing w:line="360" w:lineRule="auto"/>
        <w:ind w:left="360"/>
        <w:jc w:val="both"/>
        <w:rPr>
          <w:rFonts w:cs="Tahoma"/>
          <w:color w:val="000000"/>
        </w:rPr>
      </w:pPr>
      <w:r w:rsidRPr="001E3E93">
        <w:rPr>
          <w:rFonts w:cs="Tahoma"/>
          <w:color w:val="000000"/>
        </w:rPr>
        <w:t xml:space="preserve">Udzielający Zamówienia jest zobowiązany do udostępnienia Przyjmującemu Zamówienie pomieszczeń, sprzętu i aparatury medycznej niezbędnych do udzielania świadczeń zdrowotnych, do udzielania których Przyjmujący Zamówienie jest zobowiązany zgodnie z postanowieniami niniejszej umowy. </w:t>
      </w:r>
    </w:p>
    <w:p w14:paraId="2D51F989" w14:textId="647745C8" w:rsidR="005C4D7A" w:rsidRPr="001E3E93" w:rsidRDefault="00345B3E" w:rsidP="005C4D7A">
      <w:pPr>
        <w:numPr>
          <w:ilvl w:val="0"/>
          <w:numId w:val="15"/>
        </w:numPr>
        <w:tabs>
          <w:tab w:val="clear" w:pos="720"/>
          <w:tab w:val="num" w:pos="360"/>
        </w:tabs>
        <w:spacing w:line="360" w:lineRule="auto"/>
        <w:ind w:left="360"/>
        <w:jc w:val="both"/>
        <w:rPr>
          <w:rFonts w:cs="Tahoma"/>
          <w:color w:val="000000"/>
        </w:rPr>
      </w:pPr>
      <w:r>
        <w:rPr>
          <w:rFonts w:cs="Tahoma"/>
          <w:color w:val="000000"/>
        </w:rPr>
        <w:t xml:space="preserve">Przyjmujący Zamówienie </w:t>
      </w:r>
      <w:r w:rsidR="005C4D7A" w:rsidRPr="001E3E93">
        <w:rPr>
          <w:rFonts w:cs="Tahoma"/>
          <w:color w:val="000000"/>
        </w:rPr>
        <w:t>oświadcza, że zna zasady użytkowania aparatury</w:t>
      </w:r>
      <w:r>
        <w:rPr>
          <w:rFonts w:cs="Tahoma"/>
          <w:color w:val="000000"/>
        </w:rPr>
        <w:t>, o której mowa w § 5</w:t>
      </w:r>
      <w:r w:rsidR="00BA7BCF">
        <w:rPr>
          <w:rFonts w:cs="Tahoma"/>
          <w:color w:val="000000"/>
        </w:rPr>
        <w:t xml:space="preserve"> ust. 3</w:t>
      </w:r>
      <w:r w:rsidR="005B4398" w:rsidRPr="001E3E93">
        <w:rPr>
          <w:rFonts w:cs="Tahoma"/>
          <w:color w:val="000000"/>
        </w:rPr>
        <w:t xml:space="preserve">  i </w:t>
      </w:r>
      <w:r w:rsidR="005C4D7A" w:rsidRPr="001E3E93">
        <w:rPr>
          <w:rFonts w:cs="Tahoma"/>
          <w:color w:val="000000"/>
        </w:rPr>
        <w:t xml:space="preserve">zobowiązuje się do używania jej zgodnie z zasadami bhp i właściwymi instrukcjami obsługi. </w:t>
      </w:r>
    </w:p>
    <w:p w14:paraId="3CDED602" w14:textId="155DEC81" w:rsidR="005C4D7A" w:rsidRPr="001E3E93" w:rsidRDefault="005C4D7A" w:rsidP="005C4D7A">
      <w:pPr>
        <w:numPr>
          <w:ilvl w:val="0"/>
          <w:numId w:val="15"/>
        </w:numPr>
        <w:tabs>
          <w:tab w:val="clear" w:pos="720"/>
          <w:tab w:val="num" w:pos="360"/>
        </w:tabs>
        <w:spacing w:line="360" w:lineRule="auto"/>
        <w:ind w:left="360"/>
        <w:jc w:val="both"/>
        <w:rPr>
          <w:rFonts w:cs="Tahoma"/>
          <w:color w:val="000000"/>
        </w:rPr>
      </w:pPr>
      <w:r w:rsidRPr="001E3E93">
        <w:rPr>
          <w:rFonts w:cs="Tahoma"/>
          <w:color w:val="000000"/>
        </w:rPr>
        <w:t>Udzielający Zamówienia zobowiązuje się do utrzymywania w należytym stanie</w:t>
      </w:r>
      <w:r w:rsidR="005B4398" w:rsidRPr="001E3E93">
        <w:rPr>
          <w:rFonts w:cs="Tahoma"/>
          <w:color w:val="000000"/>
        </w:rPr>
        <w:t xml:space="preserve"> technicznym sprzętu i </w:t>
      </w:r>
      <w:r w:rsidRPr="001E3E93">
        <w:rPr>
          <w:rFonts w:cs="Tahoma"/>
          <w:color w:val="000000"/>
        </w:rPr>
        <w:t>aparatury medycznej potrzebnych do udzielania świadczeń zdrowotnych objętych niniejszą umową. Przyjmujący Zamówienie jest zobowiązany do niezwłocznego informow</w:t>
      </w:r>
      <w:r w:rsidR="005B4398" w:rsidRPr="001E3E93">
        <w:rPr>
          <w:rFonts w:cs="Tahoma"/>
          <w:color w:val="000000"/>
        </w:rPr>
        <w:t>ania Udzielającego Zamówienia o </w:t>
      </w:r>
      <w:r w:rsidRPr="001E3E93">
        <w:rPr>
          <w:rFonts w:cs="Tahoma"/>
          <w:color w:val="000000"/>
        </w:rPr>
        <w:t>wszelkich dostrzeżonych nieprawidłowościach w funkcjonowaniu sprzętu, o którym mowa powyżej.</w:t>
      </w:r>
    </w:p>
    <w:p w14:paraId="4BC4F161" w14:textId="77777777" w:rsidR="005C4D7A" w:rsidRPr="001E3E93" w:rsidRDefault="005C4D7A" w:rsidP="005C4D7A">
      <w:pPr>
        <w:numPr>
          <w:ilvl w:val="0"/>
          <w:numId w:val="15"/>
        </w:numPr>
        <w:tabs>
          <w:tab w:val="clear" w:pos="720"/>
          <w:tab w:val="num" w:pos="360"/>
        </w:tabs>
        <w:spacing w:line="360" w:lineRule="auto"/>
        <w:ind w:left="360"/>
        <w:jc w:val="both"/>
        <w:rPr>
          <w:rFonts w:cs="Tahoma"/>
          <w:color w:val="000000"/>
        </w:rPr>
      </w:pPr>
      <w:r w:rsidRPr="001E3E93">
        <w:rPr>
          <w:rFonts w:cs="Tahoma"/>
          <w:color w:val="000000"/>
        </w:rPr>
        <w:t>Udzielający Zamówienia zobowiązuje się zapewnić odpowiedni stan sanitarny i czystość pomieszczeń potrzebnych do wykonywania przez Przyjmującego Zamówienie świadczeń zdrowotnych.</w:t>
      </w:r>
    </w:p>
    <w:p w14:paraId="5D6CEA3B" w14:textId="6BE3ACE0" w:rsidR="005C4D7A" w:rsidRPr="001E3E93" w:rsidRDefault="005C4D7A" w:rsidP="005C4D7A">
      <w:pPr>
        <w:numPr>
          <w:ilvl w:val="0"/>
          <w:numId w:val="15"/>
        </w:numPr>
        <w:tabs>
          <w:tab w:val="clear" w:pos="720"/>
          <w:tab w:val="num" w:pos="360"/>
        </w:tabs>
        <w:spacing w:line="360" w:lineRule="auto"/>
        <w:ind w:left="360"/>
        <w:jc w:val="both"/>
        <w:rPr>
          <w:rFonts w:cs="Tahoma"/>
          <w:color w:val="000000"/>
        </w:rPr>
      </w:pPr>
      <w:r w:rsidRPr="001E3E93">
        <w:rPr>
          <w:rFonts w:cs="Tahoma"/>
          <w:color w:val="000000"/>
        </w:rPr>
        <w:t>Przyjmujący Zamówienie zobowiązuje się do dbałości o użytkowany sprzęt i aparaturę Udzielającego Zamówienia i ponosi odpowiedzialność za ich uszkodzenie bądź utratę jeśli</w:t>
      </w:r>
      <w:r w:rsidR="005B4398" w:rsidRPr="001E3E93">
        <w:rPr>
          <w:rFonts w:cs="Tahoma"/>
          <w:color w:val="000000"/>
        </w:rPr>
        <w:t xml:space="preserve"> używa ich w sposób sprzeczny z </w:t>
      </w:r>
      <w:r w:rsidRPr="001E3E93">
        <w:rPr>
          <w:rFonts w:cs="Tahoma"/>
          <w:color w:val="000000"/>
        </w:rPr>
        <w:t>właściwościami lub przeznaczeniem, bądź jeśli nie dołożył należytych starań dla ich należytego zabezpieczenia przed kradzieżą lub uszkodzeniem.</w:t>
      </w:r>
    </w:p>
    <w:p w14:paraId="3662CB07" w14:textId="48B20A1C" w:rsidR="005C4D7A" w:rsidRPr="001E3E93" w:rsidRDefault="005C4D7A" w:rsidP="005C4D7A">
      <w:pPr>
        <w:numPr>
          <w:ilvl w:val="0"/>
          <w:numId w:val="15"/>
        </w:numPr>
        <w:tabs>
          <w:tab w:val="clear" w:pos="720"/>
          <w:tab w:val="num" w:pos="360"/>
        </w:tabs>
        <w:spacing w:line="360" w:lineRule="auto"/>
        <w:ind w:left="360"/>
        <w:jc w:val="both"/>
        <w:rPr>
          <w:rFonts w:cs="Tahoma"/>
          <w:i/>
          <w:color w:val="000000"/>
        </w:rPr>
      </w:pPr>
      <w:r w:rsidRPr="001E3E93">
        <w:rPr>
          <w:rFonts w:cs="Tahoma"/>
          <w:color w:val="000000"/>
        </w:rPr>
        <w:t>Udzielający Zamówienia zastrzega sobie prawo, w przypadku uszkodzenia lub zniszczenia aparatury lub sprzętu medycznego z winy Przyjmującego Zamówienie, do obciążenia go kosztami naprawy</w:t>
      </w:r>
      <w:r w:rsidR="00361C56">
        <w:rPr>
          <w:rFonts w:cs="Tahoma"/>
          <w:color w:val="000000"/>
        </w:rPr>
        <w:t xml:space="preserve"> lub zakupu nowego sprzętu/aparatury</w:t>
      </w:r>
      <w:r w:rsidRPr="001E3E93">
        <w:rPr>
          <w:rFonts w:cs="Tahoma"/>
          <w:color w:val="000000"/>
        </w:rPr>
        <w:t>.</w:t>
      </w:r>
    </w:p>
    <w:p w14:paraId="225ABC3F" w14:textId="71B00D38" w:rsidR="005C4D7A" w:rsidRPr="00BA7BCF" w:rsidRDefault="005C4D7A" w:rsidP="00BA7BCF">
      <w:pPr>
        <w:numPr>
          <w:ilvl w:val="0"/>
          <w:numId w:val="15"/>
        </w:numPr>
        <w:tabs>
          <w:tab w:val="clear" w:pos="720"/>
          <w:tab w:val="num" w:pos="360"/>
        </w:tabs>
        <w:spacing w:line="360" w:lineRule="auto"/>
        <w:ind w:left="360"/>
        <w:jc w:val="both"/>
        <w:rPr>
          <w:rFonts w:cs="Tahoma"/>
          <w:color w:val="000000"/>
        </w:rPr>
      </w:pPr>
      <w:r w:rsidRPr="001E3E93">
        <w:rPr>
          <w:rFonts w:cs="Tahoma"/>
          <w:color w:val="000000"/>
        </w:rPr>
        <w:t xml:space="preserve">Przyjmujący Zamówienie nie odpowiada za szkody i uszczerbki zdrowia pacjenta powstałe na skutek wad aparatury medycznej Udzielającego Zamówienia, o ile niezwłocznie po </w:t>
      </w:r>
      <w:r w:rsidR="005B4398" w:rsidRPr="001E3E93">
        <w:rPr>
          <w:rFonts w:cs="Tahoma"/>
          <w:color w:val="000000"/>
        </w:rPr>
        <w:t>dostrzeżeniu nieprawidłowości w </w:t>
      </w:r>
      <w:r w:rsidRPr="001E3E93">
        <w:rPr>
          <w:rFonts w:cs="Tahoma"/>
          <w:color w:val="000000"/>
        </w:rPr>
        <w:t xml:space="preserve">funkcjonowaniu aparatury poinformował o tym Udzielającego Zamówienia. Jeżeli mimo dostrzeżenia nieprawidłowości nie poinformował o tym Udzielającego Zamówienia odpowiada za powstałą z tego powodu szkodę na zasadach ogólnych. </w:t>
      </w:r>
    </w:p>
    <w:p w14:paraId="7C095975" w14:textId="0D1CA66C" w:rsidR="00C70D23" w:rsidRPr="00361C56" w:rsidRDefault="00361C56" w:rsidP="00361C56">
      <w:pPr>
        <w:numPr>
          <w:ilvl w:val="0"/>
          <w:numId w:val="15"/>
        </w:numPr>
        <w:tabs>
          <w:tab w:val="clear" w:pos="720"/>
          <w:tab w:val="num" w:pos="426"/>
        </w:tabs>
        <w:spacing w:line="360" w:lineRule="auto"/>
        <w:ind w:left="426" w:hanging="426"/>
        <w:jc w:val="both"/>
        <w:rPr>
          <w:rFonts w:cs="Tahoma"/>
        </w:rPr>
      </w:pPr>
      <w:r w:rsidRPr="00361C56">
        <w:rPr>
          <w:rFonts w:cs="Tahoma"/>
        </w:rPr>
        <w:t xml:space="preserve">Koszt zapewnienia środków niezbędnych Przyjmującemu Zamówienie do </w:t>
      </w:r>
      <w:r>
        <w:rPr>
          <w:rFonts w:cs="Tahoma"/>
        </w:rPr>
        <w:t>prawidłowej realizacji umowy, o </w:t>
      </w:r>
      <w:r w:rsidR="00BA7BCF">
        <w:rPr>
          <w:rFonts w:cs="Tahoma"/>
        </w:rPr>
        <w:t>których mowa w § 5 ust. 1 i 3</w:t>
      </w:r>
      <w:r w:rsidRPr="00361C56">
        <w:rPr>
          <w:rFonts w:cs="Tahoma"/>
        </w:rPr>
        <w:t xml:space="preserve">, został uwzględniony w wysokości wynagrodzenia należnego Przyjmującemu Zamówienie z tytułu realizacji niniejszej umowy.  </w:t>
      </w:r>
    </w:p>
    <w:p w14:paraId="4F00404C" w14:textId="77777777" w:rsidR="00361C56" w:rsidRPr="00361C56" w:rsidRDefault="00361C56" w:rsidP="00361C56">
      <w:pPr>
        <w:spacing w:line="360" w:lineRule="auto"/>
        <w:ind w:left="426"/>
        <w:jc w:val="both"/>
        <w:rPr>
          <w:rFonts w:ascii="Tahoma" w:hAnsi="Tahoma" w:cs="Tahoma"/>
          <w:sz w:val="22"/>
          <w:szCs w:val="22"/>
        </w:rPr>
      </w:pPr>
    </w:p>
    <w:p w14:paraId="10C49CED" w14:textId="5B589CE6" w:rsidR="005C4D7A" w:rsidRPr="001E3E93" w:rsidRDefault="00361C56" w:rsidP="005C4D7A">
      <w:pPr>
        <w:spacing w:line="360" w:lineRule="auto"/>
        <w:jc w:val="center"/>
        <w:rPr>
          <w:rFonts w:cs="Tahoma"/>
          <w:b/>
          <w:bCs/>
        </w:rPr>
      </w:pPr>
      <w:r>
        <w:rPr>
          <w:rFonts w:cs="Tahoma"/>
          <w:b/>
          <w:bCs/>
        </w:rPr>
        <w:t>§ 6</w:t>
      </w:r>
    </w:p>
    <w:p w14:paraId="61C4E11A" w14:textId="77777777" w:rsidR="005C4D7A" w:rsidRPr="001E3E93" w:rsidRDefault="005C4D7A" w:rsidP="005C4D7A">
      <w:pPr>
        <w:spacing w:before="120" w:line="360" w:lineRule="auto"/>
        <w:jc w:val="center"/>
        <w:rPr>
          <w:rFonts w:cs="Tahoma"/>
          <w:b/>
          <w:bCs/>
        </w:rPr>
      </w:pPr>
      <w:r w:rsidRPr="001E3E93">
        <w:rPr>
          <w:rFonts w:cs="Tahoma"/>
          <w:b/>
          <w:bCs/>
        </w:rPr>
        <w:t>Prawo kontroli</w:t>
      </w:r>
    </w:p>
    <w:p w14:paraId="58FC7FD8" w14:textId="18F4C430" w:rsidR="005C4D7A" w:rsidRPr="001E3E93" w:rsidRDefault="005C4D7A" w:rsidP="005C4D7A">
      <w:pPr>
        <w:pStyle w:val="Tekstpodstawowywcity"/>
        <w:widowControl/>
        <w:numPr>
          <w:ilvl w:val="0"/>
          <w:numId w:val="20"/>
        </w:numPr>
        <w:tabs>
          <w:tab w:val="num" w:pos="426"/>
        </w:tabs>
        <w:spacing w:before="120" w:line="360" w:lineRule="auto"/>
        <w:ind w:left="426" w:hanging="426"/>
        <w:rPr>
          <w:rFonts w:asciiTheme="minorHAnsi" w:hAnsiTheme="minorHAnsi" w:cs="Tahoma"/>
          <w:szCs w:val="24"/>
        </w:rPr>
      </w:pPr>
      <w:r w:rsidRPr="001E3E93">
        <w:rPr>
          <w:rFonts w:asciiTheme="minorHAnsi" w:hAnsiTheme="minorHAnsi" w:cs="Tahoma"/>
          <w:szCs w:val="24"/>
        </w:rPr>
        <w:t>Przyjmujący Zamówienie przyjmuje obowiązek poddania się kontroli przeprowadzanej przez Udzielającego Za</w:t>
      </w:r>
      <w:r w:rsidR="005B4398" w:rsidRPr="001E3E93">
        <w:rPr>
          <w:rFonts w:asciiTheme="minorHAnsi" w:hAnsiTheme="minorHAnsi" w:cs="Tahoma"/>
          <w:szCs w:val="24"/>
        </w:rPr>
        <w:t>mówienia, w szczególności co do</w:t>
      </w:r>
      <w:r w:rsidRPr="001E3E93">
        <w:rPr>
          <w:rFonts w:asciiTheme="minorHAnsi" w:hAnsiTheme="minorHAnsi" w:cs="Tahoma"/>
          <w:szCs w:val="24"/>
        </w:rPr>
        <w:t>:</w:t>
      </w:r>
    </w:p>
    <w:p w14:paraId="69C15815" w14:textId="77777777" w:rsidR="005C4D7A" w:rsidRPr="001E3E93" w:rsidRDefault="005C4D7A" w:rsidP="00BA7BCF">
      <w:pPr>
        <w:numPr>
          <w:ilvl w:val="0"/>
          <w:numId w:val="21"/>
        </w:numPr>
        <w:tabs>
          <w:tab w:val="clear" w:pos="720"/>
        </w:tabs>
        <w:spacing w:line="360" w:lineRule="auto"/>
        <w:ind w:left="567" w:hanging="283"/>
        <w:jc w:val="both"/>
        <w:rPr>
          <w:rFonts w:cs="Tahoma"/>
        </w:rPr>
      </w:pPr>
      <w:r w:rsidRPr="001E3E93">
        <w:rPr>
          <w:rFonts w:cs="Tahoma"/>
        </w:rPr>
        <w:t>sposobu udzielania świadczeń zdrowotnych i ich jakości;</w:t>
      </w:r>
    </w:p>
    <w:p w14:paraId="2CB27632" w14:textId="77777777" w:rsidR="00BA7BCF" w:rsidRDefault="005C4D7A" w:rsidP="00BA7BCF">
      <w:pPr>
        <w:numPr>
          <w:ilvl w:val="0"/>
          <w:numId w:val="21"/>
        </w:numPr>
        <w:tabs>
          <w:tab w:val="clear" w:pos="720"/>
        </w:tabs>
        <w:spacing w:line="360" w:lineRule="auto"/>
        <w:ind w:left="567" w:hanging="283"/>
        <w:jc w:val="both"/>
        <w:rPr>
          <w:rFonts w:cs="Tahoma"/>
        </w:rPr>
      </w:pPr>
      <w:r w:rsidRPr="001E3E93">
        <w:rPr>
          <w:rFonts w:cs="Tahoma"/>
        </w:rPr>
        <w:t>gospodarowania użytkowanym sprzętem, aparaturą medyczną, lekami i innymi  środkami   niezbędnymi do udzielania świadczeń zdrowotnych;</w:t>
      </w:r>
    </w:p>
    <w:p w14:paraId="0B04DEDE" w14:textId="3E14C356" w:rsidR="00BA7BCF" w:rsidRPr="00BA7BCF" w:rsidRDefault="00BA7BCF" w:rsidP="00BA7BCF">
      <w:pPr>
        <w:numPr>
          <w:ilvl w:val="0"/>
          <w:numId w:val="21"/>
        </w:numPr>
        <w:tabs>
          <w:tab w:val="clear" w:pos="720"/>
        </w:tabs>
        <w:spacing w:line="360" w:lineRule="auto"/>
        <w:ind w:left="567" w:hanging="283"/>
        <w:jc w:val="both"/>
        <w:rPr>
          <w:rFonts w:cs="Tahoma"/>
        </w:rPr>
      </w:pPr>
      <w:r w:rsidRPr="00BA7BCF">
        <w:rPr>
          <w:rFonts w:cs="Tahoma"/>
        </w:rPr>
        <w:t>wystawiania recept niezbędnych do kontynuacji leczenia oraz recep</w:t>
      </w:r>
      <w:r>
        <w:rPr>
          <w:rFonts w:cs="Tahoma"/>
        </w:rPr>
        <w:t>t albo zleceń na zaopatrzenie w </w:t>
      </w:r>
      <w:r w:rsidRPr="00BA7BCF">
        <w:rPr>
          <w:rFonts w:cs="Tahoma"/>
        </w:rPr>
        <w:t>wyroby medyczne jako kontynuacji zaopatrzenia w wyroby medyczne w sytuacjach gdy jest to uzasadnione stanem zdrowia pacjenta (dotyczy sytuacji gdy położna posiada niezbędne do tego uprawnienia, wynikające z art. 15a ustawy o zawodach pielęgniarki i położnej);</w:t>
      </w:r>
    </w:p>
    <w:p w14:paraId="1F487654" w14:textId="77777777" w:rsidR="005C4D7A" w:rsidRPr="001E3E93" w:rsidRDefault="005C4D7A" w:rsidP="00BA7BCF">
      <w:pPr>
        <w:numPr>
          <w:ilvl w:val="0"/>
          <w:numId w:val="21"/>
        </w:numPr>
        <w:tabs>
          <w:tab w:val="clear" w:pos="720"/>
        </w:tabs>
        <w:spacing w:line="360" w:lineRule="auto"/>
        <w:ind w:left="567" w:hanging="283"/>
        <w:jc w:val="both"/>
        <w:rPr>
          <w:rFonts w:cs="Tahoma"/>
          <w:bCs/>
          <w:iCs/>
        </w:rPr>
      </w:pPr>
      <w:r w:rsidRPr="001E3E93">
        <w:rPr>
          <w:rFonts w:cs="Tahoma"/>
        </w:rPr>
        <w:t>prowadzonej dokumentacji medycznej i sprawozdawczości statystycznej.</w:t>
      </w:r>
    </w:p>
    <w:p w14:paraId="2EC291CB" w14:textId="77777777" w:rsidR="005B4398" w:rsidRPr="001E3E93" w:rsidRDefault="005B4398" w:rsidP="005B4398">
      <w:pPr>
        <w:pStyle w:val="Akapitzlist"/>
        <w:numPr>
          <w:ilvl w:val="0"/>
          <w:numId w:val="20"/>
        </w:numPr>
        <w:spacing w:line="360" w:lineRule="auto"/>
        <w:jc w:val="both"/>
        <w:rPr>
          <w:rFonts w:asciiTheme="minorHAnsi" w:hAnsiTheme="minorHAnsi" w:cs="Tahoma"/>
          <w:bCs/>
          <w:iCs/>
          <w:sz w:val="24"/>
          <w:szCs w:val="24"/>
        </w:rPr>
      </w:pPr>
      <w:r w:rsidRPr="001E3E93">
        <w:rPr>
          <w:rFonts w:asciiTheme="minorHAnsi" w:hAnsiTheme="minorHAnsi" w:cs="Tahoma"/>
          <w:bCs/>
          <w:iCs/>
          <w:sz w:val="24"/>
          <w:szCs w:val="24"/>
        </w:rPr>
        <w:t>Udzielający Zamówienia jest zobowiązany do prowadzenia kontroli w sposób niezakłócający wykonywania przez Przyjmującego Zamówienie obowiązków określonych w niniejszej Umowie.</w:t>
      </w:r>
    </w:p>
    <w:p w14:paraId="795FF342" w14:textId="71880077" w:rsidR="005B4398" w:rsidRPr="001E3E93" w:rsidRDefault="005B4398" w:rsidP="005B4398">
      <w:pPr>
        <w:pStyle w:val="Akapitzlist"/>
        <w:numPr>
          <w:ilvl w:val="0"/>
          <w:numId w:val="20"/>
        </w:numPr>
        <w:spacing w:line="360" w:lineRule="auto"/>
        <w:jc w:val="both"/>
        <w:rPr>
          <w:rFonts w:asciiTheme="minorHAnsi" w:hAnsiTheme="minorHAnsi" w:cs="Tahoma"/>
          <w:bCs/>
          <w:iCs/>
          <w:sz w:val="24"/>
          <w:szCs w:val="24"/>
        </w:rPr>
      </w:pPr>
      <w:r w:rsidRPr="001E3E93">
        <w:rPr>
          <w:rFonts w:asciiTheme="minorHAnsi" w:hAnsiTheme="minorHAnsi" w:cs="Tahoma"/>
          <w:bCs/>
          <w:iCs/>
          <w:sz w:val="24"/>
          <w:szCs w:val="24"/>
        </w:rPr>
        <w:t>Niezależnie od obowiązku, o którym mowa w § 6 ust.</w:t>
      </w:r>
      <w:r w:rsidR="00361C56">
        <w:rPr>
          <w:rFonts w:asciiTheme="minorHAnsi" w:hAnsiTheme="minorHAnsi" w:cs="Tahoma"/>
          <w:bCs/>
          <w:iCs/>
          <w:sz w:val="24"/>
          <w:szCs w:val="24"/>
        </w:rPr>
        <w:t xml:space="preserve"> </w:t>
      </w:r>
      <w:r w:rsidRPr="001E3E93">
        <w:rPr>
          <w:rFonts w:asciiTheme="minorHAnsi" w:hAnsiTheme="minorHAnsi" w:cs="Tahoma"/>
          <w:bCs/>
          <w:iCs/>
          <w:sz w:val="24"/>
          <w:szCs w:val="24"/>
        </w:rPr>
        <w:t xml:space="preserve">1, Przyjmujący Zamówienie przyjmuje na siebie obowiązek poddawania się kontroli Narodowego Funduszu Zdrowia oraz innych uprawnionych organów i osób, na warunkach określonych obowiązującymi przepisami prawa. </w:t>
      </w:r>
    </w:p>
    <w:p w14:paraId="710414FF" w14:textId="3F8CE023" w:rsidR="005B4398" w:rsidRPr="001E3E93" w:rsidRDefault="005B4398" w:rsidP="005B4398">
      <w:pPr>
        <w:pStyle w:val="Akapitzlist"/>
        <w:numPr>
          <w:ilvl w:val="0"/>
          <w:numId w:val="20"/>
        </w:numPr>
        <w:spacing w:line="360" w:lineRule="auto"/>
        <w:jc w:val="both"/>
        <w:rPr>
          <w:rFonts w:asciiTheme="minorHAnsi" w:hAnsiTheme="minorHAnsi" w:cs="Tahoma"/>
          <w:bCs/>
          <w:iCs/>
          <w:sz w:val="24"/>
          <w:szCs w:val="24"/>
        </w:rPr>
      </w:pPr>
      <w:r w:rsidRPr="001E3E93">
        <w:rPr>
          <w:rFonts w:asciiTheme="minorHAnsi" w:hAnsiTheme="minorHAnsi" w:cs="Tahoma"/>
          <w:bCs/>
          <w:iCs/>
          <w:sz w:val="24"/>
          <w:szCs w:val="24"/>
        </w:rPr>
        <w:t>Udzielający Zamówienia zobowiązuje się do niezwłocznego informowania Przyjmującego Zamówienie o planowanej bądź rozpoczętej kontroli, o której mowa w § 6 ust. 3 i dotyczącej zakresu przedmiotowej Umowy, pod warunkiem iż będzie posiadał taką wiedzę. Przyjmujący Zamówienie ma prawo aktywnego uczestnictwa w tej kontroli.</w:t>
      </w:r>
    </w:p>
    <w:p w14:paraId="44A67BBD" w14:textId="206DEF43" w:rsidR="005B4398" w:rsidRPr="001E3E93" w:rsidRDefault="005B4398" w:rsidP="005B4398">
      <w:pPr>
        <w:pStyle w:val="Akapitzlist"/>
        <w:numPr>
          <w:ilvl w:val="0"/>
          <w:numId w:val="20"/>
        </w:numPr>
        <w:spacing w:line="360" w:lineRule="auto"/>
        <w:jc w:val="both"/>
        <w:rPr>
          <w:rFonts w:asciiTheme="minorHAnsi" w:hAnsiTheme="minorHAnsi" w:cs="Tahoma"/>
          <w:bCs/>
          <w:iCs/>
          <w:sz w:val="24"/>
          <w:szCs w:val="24"/>
        </w:rPr>
      </w:pPr>
      <w:r w:rsidRPr="001E3E93">
        <w:rPr>
          <w:rFonts w:asciiTheme="minorHAnsi" w:hAnsiTheme="minorHAnsi" w:cs="Tahoma"/>
          <w:bCs/>
          <w:iCs/>
          <w:sz w:val="24"/>
          <w:szCs w:val="24"/>
        </w:rPr>
        <w:t>W razie stwierdzenia naruszeń istotnych dla funkcjonowani</w:t>
      </w:r>
      <w:r w:rsidR="00290984">
        <w:rPr>
          <w:rFonts w:asciiTheme="minorHAnsi" w:hAnsiTheme="minorHAnsi" w:cs="Tahoma"/>
          <w:bCs/>
          <w:iCs/>
          <w:sz w:val="24"/>
          <w:szCs w:val="24"/>
        </w:rPr>
        <w:t xml:space="preserve">a GPSK, Udzielający Zamówienia </w:t>
      </w:r>
      <w:r w:rsidRPr="001E3E93">
        <w:rPr>
          <w:rFonts w:asciiTheme="minorHAnsi" w:hAnsiTheme="minorHAnsi" w:cs="Tahoma"/>
          <w:bCs/>
          <w:iCs/>
          <w:sz w:val="24"/>
          <w:szCs w:val="24"/>
        </w:rPr>
        <w:t>uprawniony jest do nałożenia na Przyjmującego Zamówienie kary umownej w wysokości 500 zł za jedno naruszenie. Do naruszeń uzasadniających nałożenie kary zalicza się w szczególności nieprzestrzeganie przez Przyjmującego Zamówienie obowiązujących przepisów prawa, przepisów BHP i ppoż. oraz regulaminów wewnętrznych, zarządzeń, instrukcji i innych przepisów porządkowych, wydanych przez Udzielającego Zamówienia, a także nieprzestrzeganie zasad prowadzenia dokumentacji medycznej określonych w § 4 Umowy.</w:t>
      </w:r>
    </w:p>
    <w:p w14:paraId="74B0B864" w14:textId="77777777" w:rsidR="00290984" w:rsidRDefault="005B4398" w:rsidP="00290984">
      <w:pPr>
        <w:pStyle w:val="Akapitzlist"/>
        <w:numPr>
          <w:ilvl w:val="0"/>
          <w:numId w:val="20"/>
        </w:numPr>
        <w:spacing w:line="360" w:lineRule="auto"/>
        <w:jc w:val="both"/>
        <w:rPr>
          <w:rFonts w:asciiTheme="minorHAnsi" w:hAnsiTheme="minorHAnsi" w:cs="Tahoma"/>
          <w:bCs/>
          <w:iCs/>
          <w:sz w:val="24"/>
          <w:szCs w:val="24"/>
        </w:rPr>
      </w:pPr>
      <w:r w:rsidRPr="001E3E93">
        <w:rPr>
          <w:rFonts w:asciiTheme="minorHAnsi" w:hAnsiTheme="minorHAnsi" w:cs="Tahoma"/>
          <w:bCs/>
          <w:iCs/>
          <w:sz w:val="24"/>
          <w:szCs w:val="24"/>
        </w:rPr>
        <w:t xml:space="preserve">Nałożenie na Przyjmującego Zamówienie kary umownej, nie wyklucza dochodzenia od niego odszkodowania na zasadach ogólnych za szkodę w wysokości przewyższającej wysokość kary umownej. </w:t>
      </w:r>
    </w:p>
    <w:p w14:paraId="124444D3" w14:textId="0941093A" w:rsidR="00290984" w:rsidRPr="00290984" w:rsidRDefault="00290984" w:rsidP="00290984">
      <w:pPr>
        <w:pStyle w:val="Akapitzlist"/>
        <w:numPr>
          <w:ilvl w:val="0"/>
          <w:numId w:val="20"/>
        </w:numPr>
        <w:spacing w:line="360" w:lineRule="auto"/>
        <w:jc w:val="both"/>
        <w:rPr>
          <w:rFonts w:asciiTheme="minorHAnsi" w:hAnsiTheme="minorHAnsi" w:cs="Tahoma"/>
          <w:bCs/>
          <w:iCs/>
          <w:sz w:val="24"/>
          <w:szCs w:val="24"/>
        </w:rPr>
      </w:pPr>
      <w:r w:rsidRPr="00290984">
        <w:rPr>
          <w:rFonts w:asciiTheme="minorHAnsi" w:eastAsiaTheme="minorHAnsi" w:hAnsiTheme="minorHAnsi" w:cstheme="minorHAnsi"/>
          <w:sz w:val="24"/>
          <w:szCs w:val="24"/>
        </w:rPr>
        <w:t xml:space="preserve">Udzielający Zamówienia jest w szczególności uprawniony do żądania od Przyjmującego Zamówienie naprawienia szkody wynikającej z nałożenia na GPSK kary lub żądania zwrotu nienależnie przekazanych środków przez Narodowy Fundusz Zdrowia, z tytułu stwierdzenia niewykonania lub nienależytego wykonania umowy z przyczyn leżących po stronie świadczeniodawcy (GPSK), w zakresie wynikającym z bezspornego, nieprawidłowego prowadzenia dokumentacji medycznej lub realizacji świadczeń zdrowotnych przez Przyjmującego Zamówienie. Żądanie, o którym mowa w zdaniu poprzednim, może zostać skierowane do Przyjmującego Zamówienie po wyczerpaniu przez GPSK wszelkich środków odwoławczych, przysługujących mu w toku postępowania przed organami Narodowego Funduszu Zdrowia. Strony ustalają, że dopuszcza się możliwość zapłaty przez Przyjmującego Zamówienie na rzecz GPSK należności, o których mowa w niniejszym ust. w czterech równych częściach,  które będą przedmiotem potrącenia z każdego, kolejno następującego po sobie wynagrodzenia miesięcznego Przyjmującego zamówienie, aż do wyczerpania całej wysokości kary/zobowiązania podlegających zwrotowi. Jednocześnie strony zobowiązują się do wzajemnej współpracy we wszelkich działaniach zmierzających do anulowania lub zmniejszenia kary/kwoty do zwrotu nałożonej przez Narodowy Fundusz Zdrowia. </w:t>
      </w:r>
    </w:p>
    <w:p w14:paraId="2674C620" w14:textId="77777777" w:rsidR="005B4398" w:rsidRPr="001E3E93" w:rsidRDefault="005B4398" w:rsidP="005B4398">
      <w:pPr>
        <w:pStyle w:val="Akapitzlist"/>
        <w:numPr>
          <w:ilvl w:val="0"/>
          <w:numId w:val="20"/>
        </w:numPr>
        <w:spacing w:line="360" w:lineRule="auto"/>
        <w:jc w:val="both"/>
        <w:rPr>
          <w:rFonts w:asciiTheme="minorHAnsi" w:hAnsiTheme="minorHAnsi" w:cs="Tahoma"/>
          <w:bCs/>
          <w:iCs/>
          <w:sz w:val="24"/>
          <w:szCs w:val="24"/>
        </w:rPr>
      </w:pPr>
      <w:r w:rsidRPr="001E3E93">
        <w:rPr>
          <w:rFonts w:asciiTheme="minorHAnsi" w:hAnsiTheme="minorHAnsi" w:cs="Tahoma"/>
          <w:bCs/>
          <w:iCs/>
          <w:sz w:val="24"/>
          <w:szCs w:val="24"/>
        </w:rPr>
        <w:t xml:space="preserve">Udzielającemu Zamówienia przysługuje prawo potrącenia z bieżącego wynagrodzenia Przyjmującego Zamówienie kwot naliczonych kar oraz poniesionych szkód, o których mowa w ust. 5-7, na co Przyjmujący Zamówienie wyraża zgodę.   </w:t>
      </w:r>
    </w:p>
    <w:p w14:paraId="7F5EFE73" w14:textId="463FF111" w:rsidR="005C4D7A" w:rsidRPr="001E3E93" w:rsidRDefault="005B4398" w:rsidP="005B4398">
      <w:pPr>
        <w:pStyle w:val="Akapitzlist"/>
        <w:numPr>
          <w:ilvl w:val="0"/>
          <w:numId w:val="20"/>
        </w:numPr>
        <w:spacing w:line="360" w:lineRule="auto"/>
        <w:jc w:val="both"/>
        <w:rPr>
          <w:rFonts w:asciiTheme="minorHAnsi" w:hAnsiTheme="minorHAnsi" w:cs="Tahoma"/>
          <w:bCs/>
          <w:iCs/>
          <w:sz w:val="24"/>
          <w:szCs w:val="24"/>
        </w:rPr>
      </w:pPr>
      <w:r w:rsidRPr="001E3E93">
        <w:rPr>
          <w:rFonts w:asciiTheme="minorHAnsi" w:hAnsiTheme="minorHAnsi" w:cs="Tahoma"/>
          <w:bCs/>
          <w:iCs/>
          <w:sz w:val="24"/>
          <w:szCs w:val="24"/>
        </w:rPr>
        <w:t>Niezależnie od nałożenia kary określonej w ust. 5 powyżej, Przyjmu</w:t>
      </w:r>
      <w:r w:rsidR="00290984">
        <w:rPr>
          <w:rFonts w:asciiTheme="minorHAnsi" w:hAnsiTheme="minorHAnsi" w:cs="Tahoma"/>
          <w:bCs/>
          <w:iCs/>
          <w:sz w:val="24"/>
          <w:szCs w:val="24"/>
        </w:rPr>
        <w:t>jący Zamówienie jest zobowiązany</w:t>
      </w:r>
      <w:r w:rsidRPr="001E3E93">
        <w:rPr>
          <w:rFonts w:asciiTheme="minorHAnsi" w:hAnsiTheme="minorHAnsi" w:cs="Tahoma"/>
          <w:bCs/>
          <w:iCs/>
          <w:sz w:val="24"/>
          <w:szCs w:val="24"/>
        </w:rPr>
        <w:t xml:space="preserve"> do naprawienia stwierdzonych naruszeń i nieprawidłowości w terminie wyznaczonym przez Udzielającego Zamówienia, pod rygorem ponownego zastosowa</w:t>
      </w:r>
      <w:r w:rsidR="007F39FC">
        <w:rPr>
          <w:rFonts w:asciiTheme="minorHAnsi" w:hAnsiTheme="minorHAnsi" w:cs="Tahoma"/>
          <w:bCs/>
          <w:iCs/>
          <w:sz w:val="24"/>
          <w:szCs w:val="24"/>
        </w:rPr>
        <w:t xml:space="preserve">nia </w:t>
      </w:r>
      <w:r w:rsidRPr="001E3E93">
        <w:rPr>
          <w:rFonts w:asciiTheme="minorHAnsi" w:hAnsiTheme="minorHAnsi" w:cs="Tahoma"/>
          <w:bCs/>
          <w:iCs/>
          <w:sz w:val="24"/>
          <w:szCs w:val="24"/>
        </w:rPr>
        <w:t>kary z ust. 5 powyżej.</w:t>
      </w:r>
    </w:p>
    <w:p w14:paraId="35D54957" w14:textId="105007C5" w:rsidR="005B4398" w:rsidRPr="001E3E93" w:rsidRDefault="00361C56" w:rsidP="005B4398">
      <w:pPr>
        <w:spacing w:line="360" w:lineRule="auto"/>
        <w:ind w:left="284" w:hanging="284"/>
        <w:jc w:val="center"/>
        <w:rPr>
          <w:rFonts w:eastAsia="Times New Roman" w:cs="Tahoma"/>
          <w:b/>
          <w:lang w:eastAsia="pl-PL"/>
        </w:rPr>
      </w:pPr>
      <w:r>
        <w:rPr>
          <w:rFonts w:eastAsia="Times New Roman" w:cs="Tahoma"/>
          <w:b/>
          <w:lang w:eastAsia="pl-PL"/>
        </w:rPr>
        <w:t>§ 7</w:t>
      </w:r>
    </w:p>
    <w:p w14:paraId="526B5975" w14:textId="77777777" w:rsidR="005B4398" w:rsidRPr="001E3E93" w:rsidRDefault="005B4398" w:rsidP="005B4398">
      <w:pPr>
        <w:spacing w:line="360" w:lineRule="auto"/>
        <w:ind w:left="284" w:hanging="284"/>
        <w:jc w:val="center"/>
        <w:rPr>
          <w:rFonts w:eastAsia="Times New Roman" w:cs="Tahoma"/>
          <w:b/>
          <w:lang w:eastAsia="pl-PL"/>
        </w:rPr>
      </w:pPr>
      <w:r w:rsidRPr="001E3E93">
        <w:rPr>
          <w:rFonts w:eastAsia="Times New Roman" w:cs="Tahoma"/>
          <w:b/>
          <w:lang w:eastAsia="pl-PL"/>
        </w:rPr>
        <w:t>Odpowiedzialność za szkodę wyrządzoną osobom trzecim.</w:t>
      </w:r>
    </w:p>
    <w:p w14:paraId="7B53C8F3" w14:textId="77777777" w:rsidR="005B4398" w:rsidRPr="001E3E93" w:rsidRDefault="005B4398" w:rsidP="005B4398">
      <w:pPr>
        <w:keepNext/>
        <w:spacing w:after="240" w:line="360" w:lineRule="auto"/>
        <w:ind w:left="284" w:hanging="284"/>
        <w:jc w:val="center"/>
        <w:outlineLvl w:val="0"/>
        <w:rPr>
          <w:rFonts w:eastAsia="Times New Roman" w:cs="Tahoma"/>
          <w:b/>
          <w:lang w:eastAsia="pl-PL"/>
        </w:rPr>
      </w:pPr>
      <w:r w:rsidRPr="001E3E93">
        <w:rPr>
          <w:rFonts w:eastAsia="Times New Roman" w:cs="Tahoma"/>
          <w:b/>
          <w:lang w:eastAsia="pl-PL"/>
        </w:rPr>
        <w:t>Ubezpieczenie</w:t>
      </w:r>
    </w:p>
    <w:p w14:paraId="75C8D92E" w14:textId="77777777" w:rsidR="005B4398" w:rsidRPr="001E3E93" w:rsidRDefault="005B4398" w:rsidP="005B4398">
      <w:pPr>
        <w:numPr>
          <w:ilvl w:val="0"/>
          <w:numId w:val="27"/>
        </w:numPr>
        <w:spacing w:line="360" w:lineRule="auto"/>
        <w:jc w:val="both"/>
        <w:rPr>
          <w:rFonts w:eastAsia="Times New Roman" w:cs="Tahoma"/>
          <w:bCs/>
          <w:iCs/>
          <w:lang w:eastAsia="pl-PL"/>
        </w:rPr>
      </w:pPr>
      <w:r w:rsidRPr="001E3E93">
        <w:rPr>
          <w:rFonts w:eastAsia="Times New Roman" w:cs="Tahoma"/>
          <w:bCs/>
          <w:iCs/>
          <w:lang w:eastAsia="pl-PL"/>
        </w:rPr>
        <w:t>Przyjmujący Zamówienie oświadcza, że posiada zawartą umowę ubezpieczenia odpowiedzialności cywilnej za szkody wyrządzone przy udzielaniu świadczeń zdrowotnych objętych Umową, oraz zapewni jej obowiązywanie przez cały okres trwania niniejszej Umowy. Umowa ubezpieczenia stanowi załącznik do niniejszej Umowy.</w:t>
      </w:r>
    </w:p>
    <w:p w14:paraId="3540BFAF" w14:textId="77777777" w:rsidR="005B4398" w:rsidRPr="001E3E93" w:rsidRDefault="005B4398" w:rsidP="005B4398">
      <w:pPr>
        <w:numPr>
          <w:ilvl w:val="0"/>
          <w:numId w:val="27"/>
        </w:numPr>
        <w:spacing w:line="360" w:lineRule="auto"/>
        <w:jc w:val="both"/>
        <w:rPr>
          <w:rFonts w:eastAsia="Times New Roman" w:cs="Tahoma"/>
          <w:bCs/>
          <w:iCs/>
          <w:lang w:eastAsia="pl-PL"/>
        </w:rPr>
      </w:pPr>
      <w:r w:rsidRPr="001E3E93">
        <w:rPr>
          <w:rFonts w:eastAsia="Times New Roman" w:cs="Tahoma"/>
          <w:bCs/>
          <w:iCs/>
          <w:lang w:eastAsia="pl-PL"/>
        </w:rPr>
        <w:t>Niedopełnienie obowiązku, o którym mowa w ust. 1, nie zwalnia Przyjmującego Zamówienie od odpowiedzialności za wykonywanie niniejszej Umowy.</w:t>
      </w:r>
    </w:p>
    <w:p w14:paraId="5787A115" w14:textId="737D0CB0" w:rsidR="005C4D7A" w:rsidRPr="001E3E93" w:rsidRDefault="005C4D7A" w:rsidP="005C4D7A">
      <w:pPr>
        <w:pStyle w:val="Tekstpodstawowy"/>
        <w:numPr>
          <w:ilvl w:val="0"/>
          <w:numId w:val="16"/>
        </w:numPr>
        <w:tabs>
          <w:tab w:val="clear" w:pos="360"/>
          <w:tab w:val="num" w:pos="284"/>
        </w:tabs>
        <w:spacing w:after="0" w:line="360" w:lineRule="auto"/>
        <w:ind w:left="284" w:hanging="284"/>
        <w:jc w:val="both"/>
        <w:rPr>
          <w:rFonts w:cs="Tahoma"/>
          <w:i/>
          <w:color w:val="000000"/>
          <w:u w:val="single"/>
        </w:rPr>
      </w:pPr>
      <w:r w:rsidRPr="001E3E93">
        <w:rPr>
          <w:rFonts w:cs="Tahoma"/>
          <w:color w:val="000000"/>
        </w:rPr>
        <w:t>Przyjmujący Zamówienie i Udzielający Zamówienia solidarnie odpowi</w:t>
      </w:r>
      <w:r w:rsidR="005B4398" w:rsidRPr="001E3E93">
        <w:rPr>
          <w:rFonts w:cs="Tahoma"/>
          <w:color w:val="000000"/>
        </w:rPr>
        <w:t xml:space="preserve">adają za szkody wyrządzone przy </w:t>
      </w:r>
      <w:r w:rsidRPr="001E3E93">
        <w:rPr>
          <w:rFonts w:cs="Tahoma"/>
          <w:color w:val="000000"/>
        </w:rPr>
        <w:t>udzielaniu świadczeń zdrowotnych objętych niniejszą umową zgodnie z art. 27 ust. 7 ustawy z dnia 15 kwietnia 2011 r. o działalności leczniczej.</w:t>
      </w:r>
    </w:p>
    <w:p w14:paraId="11BC7022" w14:textId="77777777" w:rsidR="00290984" w:rsidRDefault="005C4D7A" w:rsidP="00290984">
      <w:pPr>
        <w:pStyle w:val="Tekstpodstawowy"/>
        <w:numPr>
          <w:ilvl w:val="0"/>
          <w:numId w:val="16"/>
        </w:numPr>
        <w:tabs>
          <w:tab w:val="clear" w:pos="360"/>
          <w:tab w:val="num" w:pos="284"/>
        </w:tabs>
        <w:spacing w:after="0" w:line="360" w:lineRule="auto"/>
        <w:ind w:left="284" w:hanging="284"/>
        <w:jc w:val="both"/>
        <w:rPr>
          <w:rFonts w:cs="Tahoma"/>
          <w:i/>
          <w:color w:val="000000"/>
          <w:u w:val="single"/>
        </w:rPr>
      </w:pPr>
      <w:r w:rsidRPr="001E3E93">
        <w:rPr>
          <w:rFonts w:cs="Tahoma"/>
          <w:color w:val="000000"/>
        </w:rPr>
        <w:t xml:space="preserve">Zasady dochodzenia roszczeń regresowych w przypadku naprawienia szkody, o której mowa w ust. 4 powyżej </w:t>
      </w:r>
      <w:r w:rsidRPr="00361C56">
        <w:rPr>
          <w:rFonts w:cs="Tahoma"/>
          <w:color w:val="000000"/>
        </w:rPr>
        <w:t>określa art. 441 Kodeksu cywilnego.</w:t>
      </w:r>
    </w:p>
    <w:p w14:paraId="6BDA65A9" w14:textId="05267A08" w:rsidR="00290984" w:rsidRPr="00290984" w:rsidRDefault="00290984" w:rsidP="00290984">
      <w:pPr>
        <w:pStyle w:val="Tekstpodstawowy"/>
        <w:numPr>
          <w:ilvl w:val="0"/>
          <w:numId w:val="16"/>
        </w:numPr>
        <w:tabs>
          <w:tab w:val="clear" w:pos="360"/>
          <w:tab w:val="num" w:pos="284"/>
        </w:tabs>
        <w:spacing w:after="0" w:line="360" w:lineRule="auto"/>
        <w:ind w:left="284" w:hanging="284"/>
        <w:jc w:val="both"/>
        <w:rPr>
          <w:rFonts w:cs="Tahoma"/>
          <w:i/>
          <w:color w:val="000000"/>
          <w:u w:val="single"/>
        </w:rPr>
      </w:pPr>
      <w:r w:rsidRPr="00290984">
        <w:rPr>
          <w:rFonts w:cstheme="minorHAnsi"/>
        </w:rPr>
        <w:t>Za szkodę wyrządzoną przy udzielaniu świadczeń zdrowotnych objętych niniejszą umową Przyjmujący Zamówienie odpowiada do wysokości 1.000.000,00 zł (słownie: jeden milion złotych 00/100). Szkodę przewyższającą tę sumę zobowiązany jest naprawić Udzielający Zamówienia, z wyjątkiem sytuacji, w której szkoda zostanie wyrządzona przez Przyjmującego Zamówienie umyślnie (zarówno na skutek działania lub zaniechania), lub wynikać będzie z rażącego naruszenia przez Przyjmującego Zamówienie zasad udzielania świadczeń zdrowotnych – co implikować będzie obowiązek naprawienia przez Przyjmującego Zamówienie szkody w całkowitej wysokości, także w sytuacji jej uprzedniego naprawienia przez Szpital.</w:t>
      </w:r>
    </w:p>
    <w:p w14:paraId="52EEEFE4" w14:textId="77777777" w:rsidR="00361C56" w:rsidRPr="00290984" w:rsidRDefault="00361C56" w:rsidP="00290984">
      <w:pPr>
        <w:pStyle w:val="Tekstpodstawowy"/>
        <w:spacing w:after="0" w:line="360" w:lineRule="auto"/>
        <w:jc w:val="both"/>
        <w:rPr>
          <w:rFonts w:cs="Tahoma"/>
          <w:i/>
          <w:color w:val="000000"/>
          <w:u w:val="single"/>
        </w:rPr>
      </w:pPr>
    </w:p>
    <w:p w14:paraId="2586E7EA" w14:textId="4B667C06" w:rsidR="005B4398" w:rsidRPr="001E3E93" w:rsidRDefault="005B4398" w:rsidP="005B4398">
      <w:pPr>
        <w:spacing w:line="360" w:lineRule="auto"/>
        <w:ind w:left="284" w:hanging="284"/>
        <w:jc w:val="center"/>
        <w:rPr>
          <w:rFonts w:eastAsia="Times New Roman" w:cs="Tahoma"/>
          <w:b/>
          <w:bCs/>
          <w:lang w:eastAsia="pl-PL"/>
        </w:rPr>
      </w:pPr>
      <w:r w:rsidRPr="001E3E93">
        <w:rPr>
          <w:rFonts w:eastAsia="Times New Roman" w:cs="Tahoma"/>
          <w:b/>
          <w:lang w:eastAsia="pl-PL"/>
        </w:rPr>
        <w:t xml:space="preserve">§ </w:t>
      </w:r>
      <w:r w:rsidR="00361C56">
        <w:rPr>
          <w:rFonts w:eastAsia="Times New Roman" w:cs="Tahoma"/>
          <w:b/>
          <w:bCs/>
          <w:lang w:eastAsia="pl-PL"/>
        </w:rPr>
        <w:t>8</w:t>
      </w:r>
    </w:p>
    <w:p w14:paraId="437BCDD4" w14:textId="77777777" w:rsidR="005B4398" w:rsidRPr="001E3E93" w:rsidRDefault="005B4398" w:rsidP="005B4398">
      <w:pPr>
        <w:spacing w:after="240" w:line="360" w:lineRule="auto"/>
        <w:ind w:left="284" w:hanging="284"/>
        <w:jc w:val="center"/>
        <w:rPr>
          <w:rFonts w:eastAsia="Times New Roman" w:cs="Tahoma"/>
          <w:b/>
          <w:bCs/>
          <w:lang w:eastAsia="pl-PL"/>
        </w:rPr>
      </w:pPr>
      <w:r w:rsidRPr="001E3E93">
        <w:rPr>
          <w:rFonts w:eastAsia="Times New Roman" w:cs="Tahoma"/>
          <w:b/>
          <w:bCs/>
          <w:lang w:eastAsia="pl-PL"/>
        </w:rPr>
        <w:t>Tajemnica służbowa. Ochrona danych osobowych</w:t>
      </w:r>
    </w:p>
    <w:p w14:paraId="7F942557" w14:textId="3CCB76AE" w:rsidR="005B4398" w:rsidRPr="001E3E93" w:rsidRDefault="005B4398" w:rsidP="005B4398">
      <w:pPr>
        <w:numPr>
          <w:ilvl w:val="0"/>
          <w:numId w:val="29"/>
        </w:numPr>
        <w:tabs>
          <w:tab w:val="clear" w:pos="720"/>
          <w:tab w:val="num" w:pos="360"/>
        </w:tabs>
        <w:spacing w:line="360" w:lineRule="auto"/>
        <w:ind w:left="360"/>
        <w:jc w:val="both"/>
        <w:rPr>
          <w:rFonts w:eastAsia="Times New Roman" w:cs="Tahoma"/>
          <w:lang w:eastAsia="pl-PL"/>
        </w:rPr>
      </w:pPr>
      <w:r w:rsidRPr="001E3E93">
        <w:rPr>
          <w:rFonts w:eastAsia="Times New Roman" w:cs="Tahoma"/>
          <w:lang w:eastAsia="pl-PL"/>
        </w:rPr>
        <w:t>Żadna ze Stron nie może ujawnić</w:t>
      </w:r>
      <w:r w:rsidR="007F39FC">
        <w:rPr>
          <w:rFonts w:eastAsia="Times New Roman" w:cs="Tahoma"/>
          <w:lang w:eastAsia="pl-PL"/>
        </w:rPr>
        <w:t xml:space="preserve"> treści niniejszej Umowy osobom</w:t>
      </w:r>
      <w:r w:rsidRPr="001E3E93">
        <w:rPr>
          <w:rFonts w:eastAsia="Times New Roman" w:cs="Tahoma"/>
          <w:lang w:eastAsia="pl-PL"/>
        </w:rPr>
        <w:t xml:space="preserve"> trzecim bez zgody drugiej strony, z wyłączeniem sytuacji, gdy obowiązek ten wynika z przepisów prawa powszechnie obowiązującego, albo z prawomocnego orzeczenia sądu lub organu administracji, a także w związk</w:t>
      </w:r>
      <w:r w:rsidR="007F39FC">
        <w:rPr>
          <w:rFonts w:eastAsia="Times New Roman" w:cs="Tahoma"/>
          <w:lang w:eastAsia="pl-PL"/>
        </w:rPr>
        <w:t>u z korzystaniem przez stronę z </w:t>
      </w:r>
      <w:r w:rsidRPr="001E3E93">
        <w:rPr>
          <w:rFonts w:eastAsia="Times New Roman" w:cs="Tahoma"/>
          <w:lang w:eastAsia="pl-PL"/>
        </w:rPr>
        <w:t>pomocy prawnej.</w:t>
      </w:r>
    </w:p>
    <w:p w14:paraId="716966F3" w14:textId="77777777" w:rsidR="005B4398" w:rsidRPr="001E3E93" w:rsidRDefault="005B4398" w:rsidP="005B4398">
      <w:pPr>
        <w:numPr>
          <w:ilvl w:val="0"/>
          <w:numId w:val="29"/>
        </w:numPr>
        <w:tabs>
          <w:tab w:val="clear" w:pos="720"/>
          <w:tab w:val="num" w:pos="360"/>
        </w:tabs>
        <w:spacing w:line="360" w:lineRule="auto"/>
        <w:ind w:left="360"/>
        <w:jc w:val="both"/>
        <w:rPr>
          <w:rFonts w:eastAsia="Times New Roman" w:cs="Tahoma"/>
          <w:lang w:eastAsia="pl-PL"/>
        </w:rPr>
      </w:pPr>
      <w:r w:rsidRPr="001E3E93">
        <w:rPr>
          <w:rFonts w:eastAsia="Times New Roman" w:cs="Tahoma"/>
          <w:lang w:eastAsia="pl-PL"/>
        </w:rPr>
        <w:t>Przyjmujący Zamówienie zobowiązuje się do zachowania w tajemnicy informacji organizacyjnych oraz wszelkich innych ustaleń dotyczących Udzielającego Zamówienia, niepodanych do wiadomości publicznej.</w:t>
      </w:r>
    </w:p>
    <w:p w14:paraId="739F6B4A" w14:textId="77777777" w:rsidR="005B4398" w:rsidRPr="001E3E93" w:rsidRDefault="005B4398" w:rsidP="005B4398">
      <w:pPr>
        <w:numPr>
          <w:ilvl w:val="0"/>
          <w:numId w:val="29"/>
        </w:numPr>
        <w:tabs>
          <w:tab w:val="clear" w:pos="720"/>
          <w:tab w:val="num" w:pos="360"/>
        </w:tabs>
        <w:spacing w:line="360" w:lineRule="auto"/>
        <w:ind w:left="360"/>
        <w:jc w:val="both"/>
        <w:rPr>
          <w:rFonts w:eastAsia="Times New Roman" w:cs="Tahoma"/>
          <w:lang w:eastAsia="pl-PL"/>
        </w:rPr>
      </w:pPr>
      <w:r w:rsidRPr="001E3E93">
        <w:rPr>
          <w:rFonts w:eastAsia="Times New Roman" w:cs="Tahoma"/>
          <w:lang w:eastAsia="pl-PL"/>
        </w:rPr>
        <w:t>Przyjmujący Zamówienie zobowiązuje się ponadto do:</w:t>
      </w:r>
    </w:p>
    <w:p w14:paraId="45E3EF31" w14:textId="77777777" w:rsidR="005B4398" w:rsidRPr="001E3E93" w:rsidRDefault="005B4398" w:rsidP="005B4398">
      <w:pPr>
        <w:numPr>
          <w:ilvl w:val="1"/>
          <w:numId w:val="30"/>
        </w:numPr>
        <w:spacing w:line="360" w:lineRule="auto"/>
        <w:jc w:val="both"/>
        <w:rPr>
          <w:rFonts w:eastAsia="Times New Roman" w:cs="Tahoma"/>
          <w:lang w:eastAsia="pl-PL"/>
        </w:rPr>
      </w:pPr>
      <w:r w:rsidRPr="001E3E93">
        <w:rPr>
          <w:rFonts w:eastAsia="Times New Roman" w:cs="Tahoma"/>
          <w:lang w:eastAsia="pl-PL"/>
        </w:rPr>
        <w:t>uczestniczenia w zaznajomieniu przez Inspektora Ochrony Danych Szpitala z przepisami o ochronie danych osobowych;</w:t>
      </w:r>
    </w:p>
    <w:p w14:paraId="545C07A3" w14:textId="77777777" w:rsidR="005B4398" w:rsidRPr="001E3E93" w:rsidRDefault="005B4398" w:rsidP="005B4398">
      <w:pPr>
        <w:numPr>
          <w:ilvl w:val="1"/>
          <w:numId w:val="30"/>
        </w:numPr>
        <w:spacing w:line="360" w:lineRule="auto"/>
        <w:jc w:val="both"/>
        <w:rPr>
          <w:rFonts w:eastAsia="Times New Roman" w:cs="Tahoma"/>
          <w:lang w:eastAsia="pl-PL"/>
        </w:rPr>
      </w:pPr>
      <w:r w:rsidRPr="001E3E93">
        <w:rPr>
          <w:rFonts w:eastAsia="Times New Roman" w:cs="Tahoma"/>
          <w:lang w:eastAsia="pl-PL"/>
        </w:rPr>
        <w:t>zachowania w tajemnicy wszelkich informacji i danych pozyskanych w związku z realizacją Umowy, a w szczególności danych osobowych, w tym  dotyczących pacjenta;</w:t>
      </w:r>
    </w:p>
    <w:p w14:paraId="699DD413" w14:textId="77777777" w:rsidR="005B4398" w:rsidRPr="001E3E93" w:rsidRDefault="005B4398" w:rsidP="005B4398">
      <w:pPr>
        <w:numPr>
          <w:ilvl w:val="1"/>
          <w:numId w:val="30"/>
        </w:numPr>
        <w:spacing w:line="360" w:lineRule="auto"/>
        <w:jc w:val="both"/>
        <w:rPr>
          <w:rFonts w:eastAsia="Times New Roman" w:cs="Tahoma"/>
          <w:lang w:eastAsia="pl-PL"/>
        </w:rPr>
      </w:pPr>
      <w:r w:rsidRPr="001E3E93">
        <w:rPr>
          <w:rFonts w:eastAsia="Times New Roman" w:cs="Tahoma"/>
          <w:lang w:eastAsia="pl-PL"/>
        </w:rPr>
        <w:t>przestrzegania przepisów określających prawa i obowiązki pacjenta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6DDD144" w14:textId="77777777" w:rsidR="005B4398" w:rsidRPr="001E3E93" w:rsidRDefault="005B4398" w:rsidP="005B4398">
      <w:pPr>
        <w:numPr>
          <w:ilvl w:val="1"/>
          <w:numId w:val="30"/>
        </w:numPr>
        <w:spacing w:line="360" w:lineRule="auto"/>
        <w:jc w:val="both"/>
        <w:rPr>
          <w:rFonts w:eastAsia="Times New Roman" w:cs="Tahoma"/>
          <w:lang w:eastAsia="pl-PL"/>
        </w:rPr>
      </w:pPr>
      <w:r w:rsidRPr="001E3E93">
        <w:rPr>
          <w:rFonts w:eastAsia="Times New Roman" w:cs="Tahoma"/>
          <w:lang w:eastAsia="pl-PL"/>
        </w:rPr>
        <w:t>przestrzegania obowiązujących u Udzielającego Zamówienia zasad zapewnienia bezpieczeństwa danych;</w:t>
      </w:r>
    </w:p>
    <w:p w14:paraId="66B1FAE9" w14:textId="77777777" w:rsidR="005B4398" w:rsidRPr="001E3E93" w:rsidRDefault="005B4398" w:rsidP="005B4398">
      <w:pPr>
        <w:numPr>
          <w:ilvl w:val="1"/>
          <w:numId w:val="30"/>
        </w:numPr>
        <w:spacing w:line="360" w:lineRule="auto"/>
        <w:jc w:val="both"/>
        <w:rPr>
          <w:rFonts w:eastAsia="Times New Roman" w:cs="Tahoma"/>
          <w:lang w:eastAsia="pl-PL"/>
        </w:rPr>
      </w:pPr>
      <w:r w:rsidRPr="001E3E93">
        <w:rPr>
          <w:rFonts w:eastAsia="Times New Roman" w:cs="Tahoma"/>
          <w:lang w:eastAsia="pl-PL"/>
        </w:rPr>
        <w:t>przestrzegania standardów udzielania świadczeń zdrowotnych ustalonych przez Udzielającego Zamówienie i procedur Narodowego Funduszu Zdrowia.</w:t>
      </w:r>
    </w:p>
    <w:p w14:paraId="49B43A9E" w14:textId="379B2337" w:rsidR="00C70D23" w:rsidRPr="00361C56" w:rsidRDefault="005B4398" w:rsidP="00361C56">
      <w:pPr>
        <w:numPr>
          <w:ilvl w:val="0"/>
          <w:numId w:val="29"/>
        </w:numPr>
        <w:tabs>
          <w:tab w:val="clear" w:pos="720"/>
          <w:tab w:val="num" w:pos="360"/>
        </w:tabs>
        <w:spacing w:after="240" w:line="360" w:lineRule="auto"/>
        <w:ind w:left="360"/>
        <w:jc w:val="both"/>
        <w:rPr>
          <w:rFonts w:eastAsia="Times New Roman" w:cs="Tahoma"/>
          <w:lang w:eastAsia="pl-PL"/>
        </w:rPr>
      </w:pPr>
      <w:r w:rsidRPr="001E3E93">
        <w:rPr>
          <w:rFonts w:eastAsia="Times New Roman" w:cs="Tahoma"/>
          <w:lang w:eastAsia="pl-PL"/>
        </w:rPr>
        <w:t xml:space="preserve">Przyjmujący Zamówienie przyjmuje do wiadomości, że zostaje upoważniony do przetwarzania danych osobowych w zakresie niezbędnym do realizacji Umowy i  wpisany do ewidencji osób upoważnionych do przetwarzania danych osobowych prowadzonej przez Udzielającego Zamówienia. </w:t>
      </w:r>
    </w:p>
    <w:p w14:paraId="2C635C65" w14:textId="77777777" w:rsidR="00290984" w:rsidRDefault="00290984" w:rsidP="00171CF0">
      <w:pPr>
        <w:spacing w:line="360" w:lineRule="auto"/>
        <w:ind w:left="284" w:hanging="284"/>
        <w:jc w:val="center"/>
        <w:rPr>
          <w:rFonts w:eastAsia="Times New Roman" w:cs="Tahoma"/>
          <w:b/>
          <w:lang w:eastAsia="pl-PL"/>
        </w:rPr>
      </w:pPr>
    </w:p>
    <w:p w14:paraId="2414AF02" w14:textId="5DEB8DBE" w:rsidR="00171CF0" w:rsidRPr="001E3E93" w:rsidRDefault="00171CF0" w:rsidP="00171CF0">
      <w:pPr>
        <w:spacing w:line="360" w:lineRule="auto"/>
        <w:ind w:left="284" w:hanging="284"/>
        <w:jc w:val="center"/>
        <w:rPr>
          <w:rFonts w:eastAsia="Times New Roman" w:cs="Tahoma"/>
          <w:b/>
          <w:bCs/>
          <w:lang w:eastAsia="pl-PL"/>
        </w:rPr>
      </w:pPr>
      <w:r w:rsidRPr="001E3E93">
        <w:rPr>
          <w:rFonts w:eastAsia="Times New Roman" w:cs="Tahoma"/>
          <w:b/>
          <w:lang w:eastAsia="pl-PL"/>
        </w:rPr>
        <w:t xml:space="preserve">§ </w:t>
      </w:r>
      <w:r w:rsidR="00361C56">
        <w:rPr>
          <w:rFonts w:eastAsia="Times New Roman" w:cs="Tahoma"/>
          <w:b/>
          <w:bCs/>
          <w:lang w:eastAsia="pl-PL"/>
        </w:rPr>
        <w:t>9</w:t>
      </w:r>
    </w:p>
    <w:p w14:paraId="488AA230" w14:textId="77777777" w:rsidR="00171CF0" w:rsidRPr="001E3E93" w:rsidRDefault="00171CF0" w:rsidP="00171CF0">
      <w:pPr>
        <w:spacing w:after="240" w:line="360" w:lineRule="auto"/>
        <w:jc w:val="center"/>
        <w:rPr>
          <w:rFonts w:eastAsia="Times New Roman" w:cs="Tahoma"/>
          <w:b/>
          <w:bCs/>
          <w:lang w:eastAsia="pl-PL"/>
        </w:rPr>
      </w:pPr>
      <w:r w:rsidRPr="001E3E93">
        <w:rPr>
          <w:rFonts w:eastAsia="Times New Roman" w:cs="Tahoma"/>
          <w:b/>
          <w:bCs/>
          <w:lang w:eastAsia="pl-PL"/>
        </w:rPr>
        <w:t>Czas trwania Umowy</w:t>
      </w:r>
    </w:p>
    <w:p w14:paraId="2A4BFD29" w14:textId="41C83B86" w:rsidR="00171CF0" w:rsidRPr="001E3E93" w:rsidRDefault="00171CF0" w:rsidP="00171CF0">
      <w:pPr>
        <w:pStyle w:val="Tekstpodstawowy"/>
        <w:numPr>
          <w:ilvl w:val="0"/>
          <w:numId w:val="26"/>
        </w:numPr>
        <w:spacing w:before="120" w:after="0" w:line="360" w:lineRule="auto"/>
        <w:ind w:left="284" w:hanging="284"/>
        <w:jc w:val="both"/>
        <w:rPr>
          <w:rFonts w:cs="Tahoma"/>
          <w:color w:val="000000"/>
        </w:rPr>
      </w:pPr>
      <w:r w:rsidRPr="001E3E93">
        <w:rPr>
          <w:rFonts w:cs="Tahoma"/>
          <w:color w:val="000000"/>
        </w:rPr>
        <w:t xml:space="preserve">Niniejsza Umowa zostaje zawarta na czas określony od dnia ………………….. r. do dnia …………………… r. </w:t>
      </w:r>
    </w:p>
    <w:p w14:paraId="17DE286C" w14:textId="3CEAD020" w:rsidR="005C4D7A" w:rsidRPr="001E3E93" w:rsidRDefault="005C4D7A" w:rsidP="005C4D7A">
      <w:pPr>
        <w:pStyle w:val="Tekstpodstawowy"/>
        <w:numPr>
          <w:ilvl w:val="0"/>
          <w:numId w:val="26"/>
        </w:numPr>
        <w:spacing w:after="0" w:line="360" w:lineRule="auto"/>
        <w:ind w:left="284" w:hanging="284"/>
        <w:jc w:val="both"/>
        <w:rPr>
          <w:rFonts w:cs="Tahoma"/>
          <w:color w:val="000000"/>
        </w:rPr>
      </w:pPr>
      <w:r w:rsidRPr="001E3E93">
        <w:rPr>
          <w:rFonts w:cs="Tahoma"/>
          <w:bCs/>
          <w:color w:val="000000"/>
        </w:rPr>
        <w:t>Każda ze stron</w:t>
      </w:r>
      <w:r w:rsidRPr="001E3E93">
        <w:rPr>
          <w:rFonts w:cs="Tahoma"/>
          <w:b/>
          <w:bCs/>
          <w:color w:val="000000"/>
        </w:rPr>
        <w:t xml:space="preserve"> </w:t>
      </w:r>
      <w:r w:rsidRPr="001E3E93">
        <w:rPr>
          <w:rFonts w:cs="Tahoma"/>
          <w:color w:val="000000"/>
        </w:rPr>
        <w:t>może</w:t>
      </w:r>
      <w:r w:rsidRPr="001E3E93">
        <w:rPr>
          <w:rFonts w:cs="Tahoma"/>
          <w:b/>
          <w:bCs/>
          <w:color w:val="000000"/>
        </w:rPr>
        <w:t xml:space="preserve"> </w:t>
      </w:r>
      <w:r w:rsidRPr="001E3E93">
        <w:rPr>
          <w:rFonts w:cs="Tahoma"/>
          <w:color w:val="000000"/>
        </w:rPr>
        <w:t>rozwiązać umowę, przed u</w:t>
      </w:r>
      <w:r w:rsidR="007F39FC">
        <w:rPr>
          <w:rFonts w:cs="Tahoma"/>
          <w:color w:val="000000"/>
        </w:rPr>
        <w:t>pływem terminu określonego w § 9</w:t>
      </w:r>
      <w:r w:rsidRPr="001E3E93">
        <w:rPr>
          <w:rFonts w:cs="Tahoma"/>
          <w:color w:val="000000"/>
        </w:rPr>
        <w:t xml:space="preserve"> ust. 1, bez zachowania okresu wypowiedzenia, w przypadku rażącego naruszenia przez drugą stronę istotnych postanowień umowy. </w:t>
      </w:r>
    </w:p>
    <w:p w14:paraId="40C17114" w14:textId="77777777" w:rsidR="005C4D7A" w:rsidRPr="001E3E93" w:rsidRDefault="005C4D7A" w:rsidP="005C4D7A">
      <w:pPr>
        <w:pStyle w:val="Tekstpodstawowy"/>
        <w:numPr>
          <w:ilvl w:val="0"/>
          <w:numId w:val="26"/>
        </w:numPr>
        <w:spacing w:after="0" w:line="360" w:lineRule="auto"/>
        <w:ind w:left="284" w:hanging="284"/>
        <w:jc w:val="both"/>
        <w:rPr>
          <w:rFonts w:cs="Tahoma"/>
          <w:color w:val="000000"/>
        </w:rPr>
      </w:pPr>
      <w:r w:rsidRPr="001E3E93">
        <w:rPr>
          <w:rFonts w:cs="Tahoma"/>
          <w:color w:val="000000"/>
        </w:rPr>
        <w:t>Do naruszenia przez Przyjmującego Zamówienie istotnych postanowień umowy zalicza się w szczególności następujące przypadki:</w:t>
      </w:r>
    </w:p>
    <w:p w14:paraId="581BEECC" w14:textId="77777777" w:rsidR="005C4D7A" w:rsidRPr="001E3E93" w:rsidRDefault="005C4D7A" w:rsidP="005C4D7A">
      <w:pPr>
        <w:pStyle w:val="Tekstpodstawowy"/>
        <w:numPr>
          <w:ilvl w:val="0"/>
          <w:numId w:val="25"/>
        </w:numPr>
        <w:spacing w:after="0" w:line="360" w:lineRule="auto"/>
        <w:ind w:left="567" w:hanging="283"/>
        <w:jc w:val="both"/>
        <w:rPr>
          <w:rFonts w:cs="Tahoma"/>
          <w:color w:val="000000"/>
        </w:rPr>
      </w:pPr>
      <w:r w:rsidRPr="001E3E93">
        <w:rPr>
          <w:rFonts w:cs="Tahoma"/>
          <w:color w:val="000000"/>
        </w:rPr>
        <w:t xml:space="preserve">w wyniku dokonanej przez </w:t>
      </w:r>
      <w:r w:rsidRPr="001E3E93">
        <w:rPr>
          <w:rFonts w:cs="Tahoma"/>
          <w:bCs/>
          <w:color w:val="000000"/>
        </w:rPr>
        <w:t>Udzielającego Zamówienia</w:t>
      </w:r>
      <w:r w:rsidRPr="001E3E93">
        <w:rPr>
          <w:rFonts w:cs="Tahoma"/>
          <w:color w:val="000000"/>
        </w:rPr>
        <w:t xml:space="preserve"> kontroli stwierdzono niewypełnienie przez </w:t>
      </w:r>
      <w:r w:rsidRPr="001E3E93">
        <w:rPr>
          <w:rFonts w:cs="Tahoma"/>
          <w:bCs/>
          <w:color w:val="000000"/>
        </w:rPr>
        <w:t>Przyjmującego Zamówienie</w:t>
      </w:r>
      <w:r w:rsidRPr="001E3E93">
        <w:rPr>
          <w:rFonts w:cs="Tahoma"/>
          <w:color w:val="000000"/>
        </w:rPr>
        <w:t xml:space="preserve"> warunków umowy lub jej wadliwe wykonanie, a w szczególności ograniczenie dostępności świadczeń, zawężanie ich zakresu lub złą jakość świadczeń,</w:t>
      </w:r>
    </w:p>
    <w:p w14:paraId="42A4DC7B" w14:textId="181E3ED6" w:rsidR="005C4D7A" w:rsidRPr="001E3E93" w:rsidRDefault="005C4D7A" w:rsidP="005C4D7A">
      <w:pPr>
        <w:numPr>
          <w:ilvl w:val="0"/>
          <w:numId w:val="25"/>
        </w:numPr>
        <w:spacing w:line="360" w:lineRule="auto"/>
        <w:ind w:left="567" w:hanging="283"/>
        <w:jc w:val="both"/>
        <w:rPr>
          <w:rFonts w:cs="Tahoma"/>
          <w:color w:val="000000"/>
        </w:rPr>
      </w:pPr>
      <w:r w:rsidRPr="001E3E93">
        <w:rPr>
          <w:rFonts w:cs="Tahoma"/>
          <w:color w:val="000000"/>
        </w:rPr>
        <w:t>Przyjmujący Zamówienie swoje prawa i obowiązki wynikające z niniejszej umowy przeniósł na osoby trzeci</w:t>
      </w:r>
      <w:r w:rsidR="00171CF0" w:rsidRPr="001E3E93">
        <w:rPr>
          <w:rFonts w:cs="Tahoma"/>
          <w:color w:val="000000"/>
        </w:rPr>
        <w:t xml:space="preserve">e bez akceptacji Udzielającego </w:t>
      </w:r>
      <w:r w:rsidRPr="001E3E93">
        <w:rPr>
          <w:rFonts w:cs="Tahoma"/>
          <w:color w:val="000000"/>
        </w:rPr>
        <w:t>Zamówienia,</w:t>
      </w:r>
    </w:p>
    <w:p w14:paraId="49AB2264" w14:textId="77777777" w:rsidR="005C4D7A" w:rsidRPr="001E3E93" w:rsidRDefault="005C4D7A" w:rsidP="005C4D7A">
      <w:pPr>
        <w:numPr>
          <w:ilvl w:val="0"/>
          <w:numId w:val="25"/>
        </w:numPr>
        <w:spacing w:line="360" w:lineRule="auto"/>
        <w:ind w:left="567" w:hanging="283"/>
        <w:jc w:val="both"/>
        <w:rPr>
          <w:rFonts w:cs="Tahoma"/>
          <w:color w:val="000000"/>
        </w:rPr>
      </w:pPr>
      <w:r w:rsidRPr="001E3E93">
        <w:rPr>
          <w:rFonts w:cs="Tahoma"/>
          <w:color w:val="000000"/>
        </w:rPr>
        <w:t>dane zawarte w ofercie Przyjmującego Zamówienie okażą się nieprawdziwe,</w:t>
      </w:r>
    </w:p>
    <w:p w14:paraId="455329A6" w14:textId="1AFCB170" w:rsidR="005C4D7A" w:rsidRPr="001E3E93" w:rsidRDefault="005C4D7A" w:rsidP="005C4D7A">
      <w:pPr>
        <w:numPr>
          <w:ilvl w:val="0"/>
          <w:numId w:val="25"/>
        </w:numPr>
        <w:spacing w:line="360" w:lineRule="auto"/>
        <w:ind w:left="567" w:hanging="283"/>
        <w:jc w:val="both"/>
        <w:rPr>
          <w:rFonts w:cs="Tahoma"/>
          <w:color w:val="000000"/>
        </w:rPr>
      </w:pPr>
      <w:r w:rsidRPr="001E3E93">
        <w:rPr>
          <w:rFonts w:cs="Tahoma"/>
          <w:color w:val="000000"/>
        </w:rPr>
        <w:t xml:space="preserve"> Przyjmujący Zamówienie nie dopełni obowiązku zachowania tajemnicy, o którym mowa w § 8</w:t>
      </w:r>
      <w:r w:rsidR="00171CF0" w:rsidRPr="001E3E93">
        <w:rPr>
          <w:rFonts w:cs="Tahoma"/>
          <w:color w:val="000000"/>
        </w:rPr>
        <w:t xml:space="preserve"> Umowy,</w:t>
      </w:r>
    </w:p>
    <w:p w14:paraId="22719E8C" w14:textId="22FA654B" w:rsidR="005C4D7A" w:rsidRPr="001E3E93" w:rsidRDefault="005C4D7A" w:rsidP="005C4D7A">
      <w:pPr>
        <w:numPr>
          <w:ilvl w:val="0"/>
          <w:numId w:val="25"/>
        </w:numPr>
        <w:spacing w:line="360" w:lineRule="auto"/>
        <w:ind w:left="567" w:hanging="283"/>
        <w:jc w:val="both"/>
        <w:rPr>
          <w:rFonts w:cs="Tahoma"/>
          <w:color w:val="000000"/>
        </w:rPr>
      </w:pPr>
      <w:r w:rsidRPr="001E3E93">
        <w:rPr>
          <w:rFonts w:cs="Tahoma"/>
          <w:color w:val="000000"/>
        </w:rPr>
        <w:t xml:space="preserve"> Przyjmujący Zamówienie popełni przestępstwo, które uniemożliwia dalszą realizację umowy, jeżeli zostało ono stwierdzone prawomocnym wyrokiem skazującym, lub okoliczności jego pop</w:t>
      </w:r>
      <w:r w:rsidR="00171CF0" w:rsidRPr="001E3E93">
        <w:rPr>
          <w:rFonts w:cs="Tahoma"/>
          <w:color w:val="000000"/>
        </w:rPr>
        <w:t>ełnienia nie budzą wątpliwości,</w:t>
      </w:r>
    </w:p>
    <w:p w14:paraId="7BDC2125" w14:textId="77777777" w:rsidR="005C4D7A" w:rsidRPr="001E3E93" w:rsidRDefault="005C4D7A" w:rsidP="005C4D7A">
      <w:pPr>
        <w:numPr>
          <w:ilvl w:val="0"/>
          <w:numId w:val="25"/>
        </w:numPr>
        <w:spacing w:line="360" w:lineRule="auto"/>
        <w:ind w:left="567" w:hanging="283"/>
        <w:jc w:val="both"/>
        <w:rPr>
          <w:rFonts w:cs="Tahoma"/>
          <w:color w:val="000000"/>
          <w:u w:val="single"/>
        </w:rPr>
      </w:pPr>
      <w:r w:rsidRPr="001E3E93">
        <w:rPr>
          <w:rFonts w:cs="Tahoma"/>
          <w:color w:val="000000"/>
        </w:rPr>
        <w:t xml:space="preserve"> Przyjmujący Zamówienie utraci uprawnienia konieczne dla realizacji umowy, a także </w:t>
      </w:r>
      <w:smartTag w:uri="lexAThandschemas/lexAThand" w:element="lexATakty">
        <w:smartTagPr>
          <w:attr w:name="DocIDENT" w:val="Dz.U.2005.8.60/0"/>
          <w:attr w:name="DOCTYPE" w:val="akt"/>
        </w:smartTagPr>
        <w:r w:rsidRPr="001E3E93">
          <w:rPr>
            <w:rFonts w:cs="Tahoma"/>
            <w:color w:val="000000"/>
          </w:rPr>
          <w:t>op</w:t>
        </w:r>
      </w:smartTag>
      <w:r w:rsidRPr="001E3E93">
        <w:rPr>
          <w:rFonts w:cs="Tahoma"/>
          <w:color w:val="000000"/>
        </w:rPr>
        <w:t xml:space="preserve">uści bez uzgodnienia miejsce świadczenia usług, nie przystąpi do realizacji umowy, odmówi poddania się badaniu krwi na zawartość alkoholu i środków odurzających, gdy zachodzi podejrzenie ich użycia,   </w:t>
      </w:r>
    </w:p>
    <w:p w14:paraId="46F082CD" w14:textId="2EAC3FA3" w:rsidR="005C4D7A" w:rsidRPr="00361C56" w:rsidRDefault="005C4D7A" w:rsidP="005C4D7A">
      <w:pPr>
        <w:numPr>
          <w:ilvl w:val="0"/>
          <w:numId w:val="25"/>
        </w:numPr>
        <w:spacing w:line="360" w:lineRule="auto"/>
        <w:ind w:left="567" w:hanging="283"/>
        <w:jc w:val="both"/>
        <w:rPr>
          <w:rFonts w:cs="Tahoma"/>
          <w:color w:val="000000"/>
        </w:rPr>
      </w:pPr>
      <w:r w:rsidRPr="001E3E93">
        <w:rPr>
          <w:rFonts w:cs="Tahoma"/>
          <w:color w:val="000000"/>
        </w:rPr>
        <w:t>Przyjmujący Zamówienie nie udokumentuje zawarcia umowy ubezpieczeni</w:t>
      </w:r>
      <w:r w:rsidR="00171CF0" w:rsidRPr="001E3E93">
        <w:rPr>
          <w:rFonts w:cs="Tahoma"/>
          <w:color w:val="000000"/>
        </w:rPr>
        <w:t>a odpowiedzialności cywilnej, o </w:t>
      </w:r>
      <w:r w:rsidRPr="001E3E93">
        <w:rPr>
          <w:rFonts w:cs="Tahoma"/>
          <w:color w:val="000000"/>
        </w:rPr>
        <w:t xml:space="preserve">której mowa w art. 25 ustawy o działalności leczniczej w sposób określony w § 7 ust. 1 niniejszej umowy. W przypadku gdy umowa ubezpieczenia nie obejmuje pełnego okresu obowiązywania niniejszej umowy, </w:t>
      </w:r>
      <w:r w:rsidRPr="00361C56">
        <w:rPr>
          <w:rFonts w:cs="Tahoma"/>
          <w:color w:val="000000"/>
        </w:rPr>
        <w:t xml:space="preserve">Udzielający Zamówienia może ją wypowiedzieć także w przypadku, gdy Przyjmujący Zamówienie nie udokumentuje </w:t>
      </w:r>
      <w:r w:rsidR="00171CF0" w:rsidRPr="00361C56">
        <w:rPr>
          <w:rFonts w:eastAsia="Times New Roman" w:cs="Tahoma"/>
          <w:lang w:eastAsia="pl-PL"/>
        </w:rPr>
        <w:t>zawarcia umowy ubezpieczenia na dalszy – konieczny do realizacji niniejszej Umowy okres.</w:t>
      </w:r>
    </w:p>
    <w:p w14:paraId="13D6BDC7" w14:textId="77777777" w:rsidR="005C4D7A" w:rsidRPr="001E3E93" w:rsidRDefault="005C4D7A" w:rsidP="005C4D7A">
      <w:pPr>
        <w:pStyle w:val="Tekstpodstawowy"/>
        <w:numPr>
          <w:ilvl w:val="0"/>
          <w:numId w:val="26"/>
        </w:numPr>
        <w:spacing w:after="0" w:line="360" w:lineRule="auto"/>
        <w:ind w:left="284" w:hanging="284"/>
        <w:jc w:val="both"/>
        <w:rPr>
          <w:rFonts w:cs="Tahoma"/>
          <w:color w:val="000000"/>
        </w:rPr>
      </w:pPr>
      <w:r w:rsidRPr="001E3E93">
        <w:rPr>
          <w:rFonts w:cs="Tahoma"/>
          <w:color w:val="000000"/>
        </w:rPr>
        <w:t xml:space="preserve">Umowa może zostać rozwiązana wskutek pisemnego oświadczenia jednej ze stron </w:t>
      </w:r>
      <w:r w:rsidRPr="001E3E93">
        <w:rPr>
          <w:rFonts w:cs="Tahoma"/>
          <w:color w:val="000000"/>
        </w:rPr>
        <w:br/>
        <w:t xml:space="preserve">z zachowaniem 1-miesięcznego okresu wypowiedzenia ze skutkiem na koniec miesiąca kalendarzowego. </w:t>
      </w:r>
    </w:p>
    <w:p w14:paraId="552EBDC8" w14:textId="736F1513" w:rsidR="00361C56" w:rsidRPr="00361C56" w:rsidRDefault="005C4D7A" w:rsidP="00361C56">
      <w:pPr>
        <w:pStyle w:val="Tekstpodstawowy"/>
        <w:numPr>
          <w:ilvl w:val="0"/>
          <w:numId w:val="26"/>
        </w:numPr>
        <w:spacing w:after="0" w:line="360" w:lineRule="auto"/>
        <w:ind w:left="284" w:hanging="284"/>
        <w:jc w:val="both"/>
        <w:rPr>
          <w:rFonts w:cs="Tahoma"/>
          <w:color w:val="000000"/>
        </w:rPr>
      </w:pPr>
      <w:r w:rsidRPr="001E3E93">
        <w:rPr>
          <w:rFonts w:cs="Tahoma"/>
          <w:iCs/>
          <w:color w:val="000000"/>
        </w:rPr>
        <w:t>Umowa może być rozwiązana w każdym czasie na mocy porozumienia stron.</w:t>
      </w:r>
    </w:p>
    <w:p w14:paraId="2F18F1D4" w14:textId="28AC269D" w:rsidR="005C4D7A" w:rsidRPr="006C6D59" w:rsidRDefault="005C4D7A" w:rsidP="006C6D59">
      <w:pPr>
        <w:pStyle w:val="Tekstpodstawowy"/>
        <w:numPr>
          <w:ilvl w:val="0"/>
          <w:numId w:val="26"/>
        </w:numPr>
        <w:spacing w:line="360" w:lineRule="auto"/>
        <w:ind w:left="284" w:hanging="284"/>
        <w:jc w:val="both"/>
        <w:rPr>
          <w:rFonts w:cs="Tahoma"/>
          <w:color w:val="000000"/>
        </w:rPr>
      </w:pPr>
      <w:r w:rsidRPr="001E3E93">
        <w:rPr>
          <w:rFonts w:cs="Tahoma"/>
          <w:color w:val="000000"/>
        </w:rPr>
        <w:t xml:space="preserve">W razie rozwiązania lub wygaśnięcia niniejszej umowy Przyjmujący Zamówienie zobowiązany jest niezwłocznie przekazać Udzielającemu Zamówienia wszelkie dokumenty i inne materiały dotyczące zarówno tajemnicy służbowej, jak i zawodowej oraz inne dokumenty, jakie sporządził, zebrał, </w:t>
      </w:r>
      <w:smartTag w:uri="lexAThandschemas/lexAThand" w:element="lexATakty">
        <w:smartTagPr>
          <w:attr w:name="DOCTYPE" w:val="akt"/>
          <w:attr w:name="DocIDENT" w:val="Dz.U.2005.8.60/0"/>
        </w:smartTagPr>
        <w:r w:rsidRPr="001E3E93">
          <w:rPr>
            <w:rFonts w:cs="Tahoma"/>
            <w:color w:val="000000"/>
          </w:rPr>
          <w:t>op</w:t>
        </w:r>
      </w:smartTag>
      <w:r w:rsidRPr="001E3E93">
        <w:rPr>
          <w:rFonts w:cs="Tahoma"/>
          <w:color w:val="000000"/>
        </w:rPr>
        <w:t xml:space="preserve">racował lub otrzymał w trakcie trwania umowy w związku z jej wykonywaniem.  </w:t>
      </w:r>
    </w:p>
    <w:p w14:paraId="1CA4D57E" w14:textId="15B4EE38" w:rsidR="00171CF0" w:rsidRPr="001E3E93" w:rsidRDefault="00171CF0" w:rsidP="00171CF0">
      <w:pPr>
        <w:spacing w:line="360" w:lineRule="auto"/>
        <w:ind w:left="284" w:hanging="284"/>
        <w:jc w:val="center"/>
        <w:rPr>
          <w:rFonts w:eastAsia="Times New Roman" w:cs="Tahoma"/>
          <w:b/>
          <w:bCs/>
          <w:lang w:eastAsia="pl-PL"/>
        </w:rPr>
      </w:pPr>
      <w:r w:rsidRPr="001E3E93">
        <w:rPr>
          <w:rFonts w:eastAsia="Times New Roman" w:cs="Tahoma"/>
          <w:b/>
          <w:lang w:eastAsia="pl-PL"/>
        </w:rPr>
        <w:t xml:space="preserve">§ </w:t>
      </w:r>
      <w:r w:rsidR="00361C56">
        <w:rPr>
          <w:rFonts w:eastAsia="Times New Roman" w:cs="Tahoma"/>
          <w:b/>
          <w:bCs/>
          <w:lang w:eastAsia="pl-PL"/>
        </w:rPr>
        <w:t>10</w:t>
      </w:r>
    </w:p>
    <w:p w14:paraId="7A9F0CCD" w14:textId="77777777" w:rsidR="00171CF0" w:rsidRPr="001E3E93" w:rsidRDefault="00171CF0" w:rsidP="00171CF0">
      <w:pPr>
        <w:spacing w:after="240" w:line="360" w:lineRule="auto"/>
        <w:jc w:val="center"/>
        <w:rPr>
          <w:rFonts w:eastAsia="Times New Roman" w:cs="Tahoma"/>
          <w:b/>
          <w:iCs/>
          <w:lang w:eastAsia="pl-PL"/>
        </w:rPr>
      </w:pPr>
      <w:r w:rsidRPr="001E3E93">
        <w:rPr>
          <w:rFonts w:eastAsia="Times New Roman" w:cs="Tahoma"/>
          <w:b/>
          <w:iCs/>
          <w:lang w:eastAsia="pl-PL"/>
        </w:rPr>
        <w:t>Wynagrodzenie Przyjmującego Zamówienie</w:t>
      </w:r>
    </w:p>
    <w:p w14:paraId="74491B70" w14:textId="167F6683" w:rsidR="007F39FC" w:rsidRPr="007F39FC" w:rsidRDefault="007F39FC" w:rsidP="007F39FC">
      <w:pPr>
        <w:pStyle w:val="Tekstpodstawowy"/>
        <w:numPr>
          <w:ilvl w:val="0"/>
          <w:numId w:val="18"/>
        </w:numPr>
        <w:spacing w:before="120" w:line="360" w:lineRule="auto"/>
        <w:ind w:right="-142"/>
        <w:jc w:val="both"/>
        <w:rPr>
          <w:rFonts w:cs="Tahoma"/>
          <w:color w:val="000000"/>
        </w:rPr>
      </w:pPr>
      <w:r w:rsidRPr="007F39FC">
        <w:rPr>
          <w:rFonts w:cs="Tahoma"/>
          <w:color w:val="000000"/>
        </w:rPr>
        <w:t xml:space="preserve">Przyjmującej Zamówienie z tytułu wykonania niniejszej umowy przysługuje wynagrodzenie, na które składa się wynagrodzenie za każdą godzinę udzielania świadczeń, o których mowa w § 1 ust. 1 niniejszej umowy, zgodnie z ustalonym w danym okresie rozliczeniowym harmonogramem wg następujących stawek: </w:t>
      </w:r>
      <w:r>
        <w:rPr>
          <w:rFonts w:cs="Tahoma"/>
          <w:color w:val="000000"/>
        </w:rPr>
        <w:t>…………… </w:t>
      </w:r>
      <w:r w:rsidRPr="007F39FC">
        <w:rPr>
          <w:rFonts w:cs="Tahoma"/>
          <w:color w:val="000000"/>
        </w:rPr>
        <w:t>zł za godzinę u</w:t>
      </w:r>
      <w:r>
        <w:rPr>
          <w:rFonts w:cs="Tahoma"/>
          <w:color w:val="000000"/>
        </w:rPr>
        <w:t xml:space="preserve">dzielania świadczeń zdrowotnych. </w:t>
      </w:r>
    </w:p>
    <w:p w14:paraId="54C7457C" w14:textId="2082C001" w:rsidR="007F39FC" w:rsidRPr="007F39FC" w:rsidRDefault="007F39FC" w:rsidP="007F39FC">
      <w:pPr>
        <w:pStyle w:val="Tekstpodstawowy"/>
        <w:numPr>
          <w:ilvl w:val="0"/>
          <w:numId w:val="18"/>
        </w:numPr>
        <w:spacing w:before="120" w:line="360" w:lineRule="auto"/>
        <w:ind w:right="-142"/>
        <w:jc w:val="both"/>
        <w:rPr>
          <w:rFonts w:cs="Tahoma"/>
          <w:color w:val="000000"/>
        </w:rPr>
      </w:pPr>
      <w:r w:rsidRPr="007F39FC">
        <w:rPr>
          <w:rFonts w:cs="Tahoma"/>
          <w:color w:val="000000"/>
        </w:rPr>
        <w:t xml:space="preserve">Za okres nieświadczenia świadczeń zdrowotnych objętych niniejszą umową </w:t>
      </w:r>
      <w:r>
        <w:rPr>
          <w:rFonts w:cs="Tahoma"/>
          <w:color w:val="000000"/>
        </w:rPr>
        <w:t xml:space="preserve"> </w:t>
      </w:r>
      <w:r w:rsidRPr="007F39FC">
        <w:rPr>
          <w:rFonts w:cs="Tahoma"/>
          <w:color w:val="000000"/>
        </w:rPr>
        <w:t xml:space="preserve">w wymiarze określonym w § 3 ust. 4 umowy Przyjmującej Zamówienie przysługuje wynagrodzenie w wysokości </w:t>
      </w:r>
      <w:r>
        <w:rPr>
          <w:rFonts w:cs="Tahoma"/>
          <w:color w:val="000000"/>
        </w:rPr>
        <w:t xml:space="preserve">………………. zł brutto za godzinę. </w:t>
      </w:r>
    </w:p>
    <w:p w14:paraId="3DD209B8" w14:textId="7A3FFD51" w:rsidR="00F61256" w:rsidRPr="00F61256" w:rsidRDefault="00F61256" w:rsidP="00F61256">
      <w:pPr>
        <w:pStyle w:val="Tekstpodstawowy"/>
        <w:numPr>
          <w:ilvl w:val="0"/>
          <w:numId w:val="18"/>
        </w:numPr>
        <w:spacing w:line="360" w:lineRule="auto"/>
        <w:ind w:right="-142"/>
        <w:jc w:val="both"/>
        <w:rPr>
          <w:rFonts w:cs="Tahoma"/>
          <w:bCs/>
          <w:iCs/>
          <w:color w:val="000000"/>
        </w:rPr>
      </w:pPr>
      <w:r w:rsidRPr="00F61256">
        <w:rPr>
          <w:rFonts w:cstheme="minorHAnsi"/>
        </w:rPr>
        <w:t xml:space="preserve">Rozliczanie należności za świadczenia następuje w okresach miesięcznych, odpowiadających miesiącom kalendarzowym (okres rozliczeniowy). </w:t>
      </w:r>
    </w:p>
    <w:p w14:paraId="6A31E2E5" w14:textId="77777777" w:rsidR="00BB6E24" w:rsidRPr="001E3E93" w:rsidRDefault="00BB6E24" w:rsidP="007F39FC">
      <w:pPr>
        <w:pStyle w:val="Tekstpodstawowy"/>
        <w:numPr>
          <w:ilvl w:val="0"/>
          <w:numId w:val="18"/>
        </w:numPr>
        <w:spacing w:after="0" w:line="360" w:lineRule="auto"/>
        <w:ind w:right="-142"/>
        <w:jc w:val="both"/>
        <w:rPr>
          <w:rFonts w:cs="Tahoma"/>
          <w:color w:val="000000"/>
        </w:rPr>
      </w:pPr>
      <w:r w:rsidRPr="001E3E93">
        <w:rPr>
          <w:rFonts w:cs="Tahoma"/>
          <w:color w:val="000000"/>
        </w:rPr>
        <w:t>Podstawą wypłaty należności jest faktura/rachunek wystawiony przez Przyjmującego Zamówienie sprawdzony i zaakceptowany przez osobę upoważnioną przez Udzielającego Zamówienia.</w:t>
      </w:r>
    </w:p>
    <w:p w14:paraId="674B6377" w14:textId="77777777" w:rsidR="00F61256" w:rsidRDefault="007F39FC" w:rsidP="00F61256">
      <w:pPr>
        <w:pStyle w:val="Akapitzlist"/>
        <w:numPr>
          <w:ilvl w:val="0"/>
          <w:numId w:val="18"/>
        </w:numPr>
        <w:spacing w:line="360" w:lineRule="auto"/>
        <w:jc w:val="both"/>
        <w:rPr>
          <w:rFonts w:asciiTheme="minorHAnsi" w:eastAsiaTheme="minorHAnsi" w:hAnsiTheme="minorHAnsi" w:cs="Tahoma"/>
          <w:color w:val="000000"/>
          <w:sz w:val="24"/>
          <w:szCs w:val="24"/>
        </w:rPr>
      </w:pPr>
      <w:r w:rsidRPr="007F39FC">
        <w:rPr>
          <w:rFonts w:asciiTheme="minorHAnsi" w:eastAsiaTheme="minorHAnsi" w:hAnsiTheme="minorHAnsi" w:cs="Tahoma"/>
          <w:color w:val="000000"/>
          <w:sz w:val="24"/>
          <w:szCs w:val="24"/>
        </w:rPr>
        <w:t>Wykonanie umowy na podstawie harmonogramu świadczonych usług w każdym miesiącu potwierdza Naczelna Położna, a sprawdza Dział Kadr i Płac.</w:t>
      </w:r>
    </w:p>
    <w:p w14:paraId="28708634" w14:textId="1151922B" w:rsidR="00F61256" w:rsidRPr="00F61256" w:rsidRDefault="00F61256" w:rsidP="00F61256">
      <w:pPr>
        <w:pStyle w:val="Akapitzlist"/>
        <w:numPr>
          <w:ilvl w:val="0"/>
          <w:numId w:val="18"/>
        </w:numPr>
        <w:spacing w:line="360" w:lineRule="auto"/>
        <w:jc w:val="both"/>
        <w:rPr>
          <w:rFonts w:asciiTheme="minorHAnsi" w:eastAsiaTheme="minorHAnsi" w:hAnsiTheme="minorHAnsi" w:cs="Tahoma"/>
          <w:color w:val="000000"/>
          <w:sz w:val="24"/>
          <w:szCs w:val="24"/>
        </w:rPr>
      </w:pPr>
      <w:r w:rsidRPr="00F61256">
        <w:rPr>
          <w:rFonts w:cs="Tahoma"/>
          <w:color w:val="000000"/>
          <w:sz w:val="24"/>
          <w:szCs w:val="24"/>
        </w:rPr>
        <w:t>W terminie do 5 dnia roboczego każdego miesiąca Udzielający Zamówienia jest zobowiązany dostarczyć Przyjmującemu Zamówienie zestawienie udzielonych świadczeń zdrowotnych zreal</w:t>
      </w:r>
      <w:r>
        <w:rPr>
          <w:rFonts w:cs="Tahoma"/>
          <w:color w:val="000000"/>
          <w:sz w:val="24"/>
          <w:szCs w:val="24"/>
        </w:rPr>
        <w:t>izowanych w </w:t>
      </w:r>
      <w:r w:rsidRPr="00F61256">
        <w:rPr>
          <w:rFonts w:cs="Tahoma"/>
          <w:color w:val="000000"/>
          <w:sz w:val="24"/>
          <w:szCs w:val="24"/>
        </w:rPr>
        <w:t>poprzednim okresie rozliczeniowym w celu dokonania ich rozliczenia. Zestawienie przekazywane będzie w formie elektronicznej, kierowanej na właściwy adres e-mail w domenie gpsk.ump.edu.pl.</w:t>
      </w:r>
    </w:p>
    <w:p w14:paraId="7FD9355B" w14:textId="4FA802A7" w:rsidR="00F61256" w:rsidRPr="00F61256" w:rsidRDefault="00F61256" w:rsidP="00F61256">
      <w:pPr>
        <w:pStyle w:val="Akapitzlist"/>
        <w:numPr>
          <w:ilvl w:val="0"/>
          <w:numId w:val="18"/>
        </w:numPr>
        <w:spacing w:line="360" w:lineRule="auto"/>
        <w:jc w:val="both"/>
        <w:rPr>
          <w:rFonts w:cs="Tahoma"/>
          <w:color w:val="000000"/>
          <w:sz w:val="24"/>
          <w:szCs w:val="24"/>
        </w:rPr>
      </w:pPr>
      <w:r w:rsidRPr="00F61256">
        <w:rPr>
          <w:rFonts w:cs="Tahoma"/>
          <w:color w:val="000000"/>
          <w:sz w:val="24"/>
          <w:szCs w:val="24"/>
        </w:rPr>
        <w:t>Fakturę/rachunek obejmującą wynagrodzenie z tytułu udzie</w:t>
      </w:r>
      <w:r>
        <w:rPr>
          <w:rFonts w:cs="Tahoma"/>
          <w:color w:val="000000"/>
          <w:sz w:val="24"/>
          <w:szCs w:val="24"/>
        </w:rPr>
        <w:t>lania świadczeń w Oddziale wraz z </w:t>
      </w:r>
      <w:r w:rsidRPr="00F61256">
        <w:rPr>
          <w:rFonts w:cs="Tahoma"/>
          <w:color w:val="000000"/>
          <w:sz w:val="24"/>
          <w:szCs w:val="24"/>
        </w:rPr>
        <w:t>zestawien</w:t>
      </w:r>
      <w:r>
        <w:rPr>
          <w:rFonts w:cs="Tahoma"/>
          <w:color w:val="000000"/>
          <w:sz w:val="24"/>
          <w:szCs w:val="24"/>
        </w:rPr>
        <w:t>iem, o którym jest mowa w ust. 6</w:t>
      </w:r>
      <w:r w:rsidRPr="00F61256">
        <w:rPr>
          <w:rFonts w:cs="Tahoma"/>
          <w:color w:val="000000"/>
          <w:sz w:val="24"/>
          <w:szCs w:val="24"/>
        </w:rPr>
        <w:t xml:space="preserve"> powyżej, Przyjmujący Zamów</w:t>
      </w:r>
      <w:r>
        <w:rPr>
          <w:rFonts w:cs="Tahoma"/>
          <w:color w:val="000000"/>
          <w:sz w:val="24"/>
          <w:szCs w:val="24"/>
        </w:rPr>
        <w:t>ienie jest zobowiązany złożyć w </w:t>
      </w:r>
      <w:r w:rsidRPr="00F61256">
        <w:rPr>
          <w:rFonts w:cs="Tahoma"/>
          <w:color w:val="000000"/>
          <w:sz w:val="24"/>
          <w:szCs w:val="24"/>
        </w:rPr>
        <w:t xml:space="preserve">Kancelarii Ogólnej Szpitala lub przesłać drogą elektroniczną na adres: </w:t>
      </w:r>
      <w:r>
        <w:rPr>
          <w:rFonts w:cs="Tahoma"/>
          <w:color w:val="000000"/>
          <w:sz w:val="24"/>
          <w:szCs w:val="24"/>
        </w:rPr>
        <w:t>faktury@gpsk.ump.edu.pl,  do 15 </w:t>
      </w:r>
      <w:r w:rsidRPr="00F61256">
        <w:rPr>
          <w:rFonts w:cs="Tahoma"/>
          <w:color w:val="000000"/>
          <w:sz w:val="24"/>
          <w:szCs w:val="24"/>
        </w:rPr>
        <w:t>dnia miesiąca następującego po miesiącu rozliczeniowym, lecz nie wcześniej niż ostatniego dnia rozliczanego miesiąca. Faktura/rachunek musi wskazywać miesiąc i rok, w którym usługi zostały wykonane.</w:t>
      </w:r>
    </w:p>
    <w:p w14:paraId="3EAC7F8E" w14:textId="4831694E" w:rsidR="00F61256" w:rsidRPr="00F61256" w:rsidRDefault="00F61256" w:rsidP="00F61256">
      <w:pPr>
        <w:pStyle w:val="Akapitzlist"/>
        <w:numPr>
          <w:ilvl w:val="0"/>
          <w:numId w:val="18"/>
        </w:numPr>
        <w:spacing w:after="0" w:line="360" w:lineRule="auto"/>
        <w:ind w:left="357" w:hanging="357"/>
        <w:jc w:val="both"/>
        <w:rPr>
          <w:rFonts w:asciiTheme="minorHAnsi" w:eastAsiaTheme="minorHAnsi" w:hAnsiTheme="minorHAnsi" w:cs="Tahoma"/>
          <w:color w:val="000000"/>
          <w:sz w:val="24"/>
          <w:szCs w:val="24"/>
        </w:rPr>
      </w:pPr>
      <w:r w:rsidRPr="00F61256">
        <w:rPr>
          <w:rFonts w:cstheme="minorHAnsi"/>
          <w:sz w:val="24"/>
          <w:szCs w:val="24"/>
        </w:rPr>
        <w:t>Faktura</w:t>
      </w:r>
      <w:r w:rsidRPr="00F61256">
        <w:rPr>
          <w:rFonts w:cstheme="minorHAnsi"/>
          <w:color w:val="000000" w:themeColor="text1"/>
          <w:sz w:val="24"/>
          <w:szCs w:val="24"/>
        </w:rPr>
        <w:t xml:space="preserve">/rachunek za </w:t>
      </w:r>
      <w:r w:rsidRPr="00F61256">
        <w:rPr>
          <w:rFonts w:cstheme="minorHAnsi"/>
          <w:sz w:val="24"/>
          <w:szCs w:val="24"/>
        </w:rPr>
        <w:t>świadczenia musi odpowiadać cechom dowodu księgowego określonym w art. 21 Ustawy z dnia 29 września 1994 r. o rachunkowości</w:t>
      </w:r>
      <w:r w:rsidRPr="00F61256">
        <w:rPr>
          <w:rStyle w:val="Nagwek1Znak"/>
          <w:rFonts w:asciiTheme="minorHAnsi" w:hAnsiTheme="minorHAnsi" w:cstheme="minorHAnsi"/>
          <w:sz w:val="24"/>
          <w:szCs w:val="24"/>
        </w:rPr>
        <w:t xml:space="preserve"> (</w:t>
      </w:r>
      <w:r w:rsidRPr="00F61256">
        <w:rPr>
          <w:rStyle w:val="ng-binding"/>
          <w:rFonts w:cstheme="minorHAnsi"/>
          <w:sz w:val="24"/>
          <w:szCs w:val="24"/>
        </w:rPr>
        <w:t>Dz.U.2021.217 z późn. zm.),</w:t>
      </w:r>
      <w:r w:rsidRPr="00F61256">
        <w:rPr>
          <w:rFonts w:cstheme="minorHAnsi"/>
          <w:sz w:val="24"/>
          <w:szCs w:val="24"/>
        </w:rPr>
        <w:t xml:space="preserve"> a także musi posiadać elementy określone w Ustawie z dnia 11 marca 2004 r. o podatku od towarów i usług (</w:t>
      </w:r>
      <w:r w:rsidRPr="00F61256">
        <w:rPr>
          <w:rStyle w:val="ng-binding"/>
          <w:rFonts w:cstheme="minorHAnsi"/>
          <w:sz w:val="24"/>
          <w:szCs w:val="24"/>
        </w:rPr>
        <w:t>Dz.U.2022.931 z późn. zm.)</w:t>
      </w:r>
      <w:r w:rsidRPr="00F61256">
        <w:rPr>
          <w:rFonts w:cstheme="minorHAnsi"/>
          <w:sz w:val="24"/>
          <w:szCs w:val="24"/>
        </w:rPr>
        <w:t>, Rozporządzeniu Ministra Finansów z dnia 29 października 2021 r. w sprawie wystawiania faktur (</w:t>
      </w:r>
      <w:r w:rsidRPr="00F61256">
        <w:rPr>
          <w:rStyle w:val="ng-binding"/>
          <w:rFonts w:cstheme="minorHAnsi"/>
          <w:sz w:val="24"/>
          <w:szCs w:val="24"/>
        </w:rPr>
        <w:t>Dz.U.2021.1979 t.j.</w:t>
      </w:r>
      <w:r w:rsidRPr="00F61256">
        <w:rPr>
          <w:rStyle w:val="ng-scope"/>
          <w:rFonts w:cstheme="minorHAnsi"/>
          <w:sz w:val="24"/>
          <w:szCs w:val="24"/>
        </w:rPr>
        <w:t>)</w:t>
      </w:r>
      <w:r w:rsidRPr="00F61256">
        <w:rPr>
          <w:rFonts w:cstheme="minorHAnsi"/>
          <w:sz w:val="24"/>
          <w:szCs w:val="24"/>
        </w:rPr>
        <w:t>, Rozporządzeniu Ministra Finansów z dnia 22 sierpnia 2005 r. w sprawie naliczania odsetek za zwłokę oraz opłaty prolongacyjnej</w:t>
      </w:r>
      <w:r w:rsidRPr="00F61256">
        <w:rPr>
          <w:rStyle w:val="Nagwek1Znak"/>
          <w:rFonts w:asciiTheme="minorHAnsi" w:hAnsiTheme="minorHAnsi" w:cstheme="minorHAnsi"/>
          <w:b/>
          <w:sz w:val="24"/>
          <w:szCs w:val="24"/>
        </w:rPr>
        <w:t xml:space="preserve"> </w:t>
      </w:r>
      <w:r w:rsidRPr="00F61256">
        <w:rPr>
          <w:rStyle w:val="Nagwek1Znak"/>
          <w:rFonts w:asciiTheme="minorHAnsi" w:hAnsiTheme="minorHAnsi" w:cstheme="minorHAnsi"/>
          <w:bCs/>
          <w:color w:val="000000" w:themeColor="text1"/>
          <w:sz w:val="24"/>
          <w:szCs w:val="24"/>
        </w:rPr>
        <w:t>(</w:t>
      </w:r>
      <w:r w:rsidRPr="00F61256">
        <w:rPr>
          <w:rStyle w:val="ng-binding"/>
          <w:rFonts w:cstheme="minorHAnsi"/>
          <w:sz w:val="24"/>
          <w:szCs w:val="24"/>
        </w:rPr>
        <w:t>Dz.U.2021.703 t.j.)</w:t>
      </w:r>
      <w:r w:rsidRPr="00F61256">
        <w:rPr>
          <w:rFonts w:cstheme="minorHAnsi"/>
          <w:sz w:val="24"/>
          <w:szCs w:val="24"/>
        </w:rPr>
        <w:t xml:space="preserve"> a także zakresu informacji, które muszą być zawarte w rachunkach.</w:t>
      </w:r>
    </w:p>
    <w:p w14:paraId="7F7F1DD9" w14:textId="5BE25C88" w:rsidR="005C4D7A" w:rsidRPr="00F61256" w:rsidRDefault="005C4D7A" w:rsidP="005C4D7A">
      <w:pPr>
        <w:pStyle w:val="Tekstpodstawowy"/>
        <w:numPr>
          <w:ilvl w:val="0"/>
          <w:numId w:val="18"/>
        </w:numPr>
        <w:spacing w:after="0" w:line="360" w:lineRule="auto"/>
        <w:ind w:right="-142"/>
        <w:jc w:val="both"/>
        <w:rPr>
          <w:rFonts w:cs="Tahoma"/>
          <w:color w:val="000000"/>
        </w:rPr>
      </w:pPr>
      <w:r w:rsidRPr="00F61256">
        <w:rPr>
          <w:rFonts w:cs="Tahoma"/>
          <w:color w:val="000000"/>
        </w:rPr>
        <w:t>Wypłata należności następuje na rachunek</w:t>
      </w:r>
      <w:r w:rsidR="00BE4A32" w:rsidRPr="00F61256">
        <w:rPr>
          <w:rFonts w:cs="Tahoma"/>
          <w:color w:val="000000"/>
        </w:rPr>
        <w:t xml:space="preserve"> bankowy wskazany na wystawionej/nym</w:t>
      </w:r>
      <w:r w:rsidRPr="00F61256">
        <w:rPr>
          <w:rFonts w:cs="Tahoma"/>
          <w:color w:val="000000"/>
        </w:rPr>
        <w:t xml:space="preserve"> przez Przyjmującego Zamówienie </w:t>
      </w:r>
      <w:r w:rsidR="00BE4A32" w:rsidRPr="00F61256">
        <w:rPr>
          <w:rFonts w:cs="Tahoma"/>
          <w:color w:val="000000"/>
        </w:rPr>
        <w:t>fakturze/rachunku</w:t>
      </w:r>
      <w:r w:rsidRPr="00F61256">
        <w:rPr>
          <w:rFonts w:cs="Tahoma"/>
          <w:color w:val="000000"/>
        </w:rPr>
        <w:t xml:space="preserve"> za świadczenia.</w:t>
      </w:r>
    </w:p>
    <w:p w14:paraId="1837F235" w14:textId="0E42491A" w:rsidR="00F61256" w:rsidRPr="00F61256" w:rsidRDefault="00F61256" w:rsidP="00F61256">
      <w:pPr>
        <w:pStyle w:val="Akapitzlist"/>
        <w:numPr>
          <w:ilvl w:val="0"/>
          <w:numId w:val="18"/>
        </w:numPr>
        <w:spacing w:line="360" w:lineRule="auto"/>
        <w:jc w:val="both"/>
        <w:rPr>
          <w:rFonts w:asciiTheme="minorHAnsi" w:eastAsiaTheme="minorHAnsi" w:hAnsiTheme="minorHAnsi" w:cs="Tahoma"/>
          <w:color w:val="000000"/>
          <w:sz w:val="24"/>
          <w:szCs w:val="24"/>
        </w:rPr>
      </w:pPr>
      <w:r w:rsidRPr="00F61256">
        <w:rPr>
          <w:rFonts w:asciiTheme="minorHAnsi" w:hAnsiTheme="minorHAnsi" w:cstheme="minorHAnsi"/>
          <w:sz w:val="24"/>
          <w:szCs w:val="24"/>
        </w:rPr>
        <w:t>Zapłata wynagrodzenia następuje w terminie 10 dni od daty dostarczenia przez Przyjmującego Zamówienie prawidłowo wystawionej faktury/</w:t>
      </w:r>
      <w:r w:rsidRPr="00F61256">
        <w:rPr>
          <w:rFonts w:asciiTheme="minorHAnsi" w:hAnsiTheme="minorHAnsi" w:cstheme="minorHAnsi"/>
          <w:color w:val="000000" w:themeColor="text1"/>
          <w:sz w:val="24"/>
          <w:szCs w:val="24"/>
        </w:rPr>
        <w:t xml:space="preserve">rachunku.  </w:t>
      </w:r>
      <w:r w:rsidRPr="00F61256">
        <w:rPr>
          <w:rFonts w:asciiTheme="minorHAnsi" w:hAnsiTheme="minorHAnsi" w:cstheme="minorHAnsi"/>
          <w:sz w:val="24"/>
          <w:szCs w:val="24"/>
        </w:rPr>
        <w:t xml:space="preserve">W przypadku opóźnienia w dostarczeniu </w:t>
      </w:r>
      <w:r w:rsidRPr="00F61256">
        <w:rPr>
          <w:rFonts w:asciiTheme="minorHAnsi" w:hAnsiTheme="minorHAnsi" w:cstheme="minorHAnsi"/>
          <w:color w:val="000000" w:themeColor="text1"/>
          <w:sz w:val="24"/>
          <w:szCs w:val="24"/>
        </w:rPr>
        <w:t xml:space="preserve">faktury/rachunku </w:t>
      </w:r>
      <w:r w:rsidRPr="00F61256">
        <w:rPr>
          <w:rFonts w:asciiTheme="minorHAnsi" w:hAnsiTheme="minorHAnsi" w:cstheme="minorHAnsi"/>
          <w:sz w:val="24"/>
          <w:szCs w:val="24"/>
        </w:rPr>
        <w:t xml:space="preserve">termin płatności wynosi 30 dni od dnia jej otrzymania przez Udzielającego Zamówienia.  </w:t>
      </w:r>
    </w:p>
    <w:p w14:paraId="4FB221DD" w14:textId="02F67309" w:rsidR="005C4D7A" w:rsidRPr="007F39FC" w:rsidRDefault="005C4D7A" w:rsidP="007F39FC">
      <w:pPr>
        <w:pStyle w:val="Akapitzlist"/>
        <w:numPr>
          <w:ilvl w:val="0"/>
          <w:numId w:val="18"/>
        </w:numPr>
        <w:spacing w:line="360" w:lineRule="auto"/>
        <w:jc w:val="both"/>
        <w:rPr>
          <w:rFonts w:asciiTheme="minorHAnsi" w:eastAsiaTheme="minorHAnsi" w:hAnsiTheme="minorHAnsi" w:cs="Tahoma"/>
          <w:color w:val="000000"/>
          <w:sz w:val="24"/>
          <w:szCs w:val="24"/>
        </w:rPr>
      </w:pPr>
      <w:r w:rsidRPr="007F39FC">
        <w:rPr>
          <w:rFonts w:cs="Tahoma"/>
          <w:color w:val="000000"/>
          <w:sz w:val="24"/>
          <w:szCs w:val="24"/>
        </w:rPr>
        <w:t>Za datę zapłaty uznaje się dzień, w którym nastąpiło obciążenie rachunku bankowego</w:t>
      </w:r>
      <w:r w:rsidR="003007FE" w:rsidRPr="007F39FC">
        <w:rPr>
          <w:rFonts w:cs="Tahoma"/>
          <w:color w:val="000000"/>
          <w:sz w:val="24"/>
          <w:szCs w:val="24"/>
        </w:rPr>
        <w:t xml:space="preserve"> </w:t>
      </w:r>
      <w:r w:rsidR="00F61256">
        <w:rPr>
          <w:rFonts w:cs="Tahoma"/>
          <w:color w:val="000000"/>
          <w:sz w:val="24"/>
          <w:szCs w:val="24"/>
        </w:rPr>
        <w:t>Udzielającego Zamówienia</w:t>
      </w:r>
      <w:r w:rsidRPr="007F39FC">
        <w:rPr>
          <w:rFonts w:cs="Tahoma"/>
          <w:color w:val="000000"/>
          <w:sz w:val="24"/>
          <w:szCs w:val="24"/>
        </w:rPr>
        <w:t>.</w:t>
      </w:r>
    </w:p>
    <w:p w14:paraId="087EC2C4" w14:textId="1887C156" w:rsidR="00BB6E24" w:rsidRDefault="002203BD" w:rsidP="00BB6E24">
      <w:pPr>
        <w:pStyle w:val="Akapitzlist"/>
        <w:numPr>
          <w:ilvl w:val="0"/>
          <w:numId w:val="18"/>
        </w:numPr>
        <w:spacing w:line="360" w:lineRule="auto"/>
        <w:jc w:val="both"/>
        <w:rPr>
          <w:rFonts w:asciiTheme="minorHAnsi" w:eastAsiaTheme="minorHAnsi" w:hAnsiTheme="minorHAnsi" w:cs="Tahoma"/>
          <w:color w:val="000000"/>
          <w:sz w:val="24"/>
          <w:szCs w:val="24"/>
        </w:rPr>
      </w:pPr>
      <w:r w:rsidRPr="002203BD">
        <w:rPr>
          <w:rFonts w:asciiTheme="minorHAnsi" w:eastAsiaTheme="minorHAnsi" w:hAnsiTheme="minorHAnsi" w:cs="Tahoma"/>
          <w:color w:val="000000"/>
          <w:sz w:val="24"/>
          <w:szCs w:val="24"/>
        </w:rPr>
        <w:t>Przyjmujący Zamówienie samodzielnie dokonuje rozliczeń z wynagrodzenia wypłaconego na podstawie niniejszej umowy i ponosi obciążenia dotyczące osób prowadzących działalność gospodarczą, według zasad określonych w odrębnych przepisach.</w:t>
      </w:r>
    </w:p>
    <w:p w14:paraId="181FBBD0" w14:textId="67747C67" w:rsidR="00F61256" w:rsidRDefault="00F61256" w:rsidP="00F61256">
      <w:pPr>
        <w:pStyle w:val="Akapitzlist"/>
        <w:numPr>
          <w:ilvl w:val="0"/>
          <w:numId w:val="18"/>
        </w:numPr>
        <w:rPr>
          <w:rFonts w:asciiTheme="minorHAnsi" w:eastAsiaTheme="minorHAnsi" w:hAnsiTheme="minorHAnsi" w:cs="Tahoma"/>
          <w:color w:val="000000"/>
          <w:sz w:val="24"/>
          <w:szCs w:val="24"/>
        </w:rPr>
      </w:pPr>
      <w:r w:rsidRPr="00F61256">
        <w:rPr>
          <w:rFonts w:asciiTheme="minorHAnsi" w:eastAsiaTheme="minorHAnsi" w:hAnsiTheme="minorHAnsi" w:cs="Tahoma"/>
          <w:color w:val="000000"/>
          <w:sz w:val="24"/>
          <w:szCs w:val="24"/>
        </w:rPr>
        <w:t>Wynagrodzenie w okresie trwania umowy z tytułu świadczeń, o których mowa w § 1 nie może przekroczyć kwoty ………… zł.</w:t>
      </w:r>
    </w:p>
    <w:p w14:paraId="42FC4CE2" w14:textId="77777777" w:rsidR="00F61256" w:rsidRPr="000D7FDF" w:rsidRDefault="00F61256" w:rsidP="00F61256">
      <w:pPr>
        <w:spacing w:before="120" w:after="120" w:line="276" w:lineRule="auto"/>
        <w:ind w:left="284" w:hanging="284"/>
        <w:jc w:val="center"/>
        <w:rPr>
          <w:rFonts w:cstheme="minorHAnsi"/>
          <w:b/>
        </w:rPr>
      </w:pPr>
      <w:r w:rsidRPr="000D7FDF">
        <w:rPr>
          <w:rFonts w:cstheme="minorHAnsi"/>
          <w:b/>
        </w:rPr>
        <w:sym w:font="Times New Roman" w:char="00A7"/>
      </w:r>
      <w:r w:rsidRPr="000D7FDF">
        <w:rPr>
          <w:rFonts w:cstheme="minorHAnsi"/>
          <w:b/>
        </w:rPr>
        <w:t xml:space="preserve"> 11</w:t>
      </w:r>
    </w:p>
    <w:p w14:paraId="641E4FAB" w14:textId="77777777" w:rsidR="00F61256" w:rsidRPr="000D7FDF" w:rsidRDefault="00F61256" w:rsidP="00F61256">
      <w:pPr>
        <w:pStyle w:val="tytu0"/>
        <w:spacing w:line="276" w:lineRule="auto"/>
        <w:rPr>
          <w:rFonts w:asciiTheme="minorHAnsi" w:hAnsiTheme="minorHAnsi" w:cstheme="minorHAnsi"/>
          <w:sz w:val="24"/>
          <w:szCs w:val="24"/>
        </w:rPr>
      </w:pPr>
      <w:r w:rsidRPr="000D7FDF">
        <w:rPr>
          <w:rFonts w:asciiTheme="minorHAnsi" w:hAnsiTheme="minorHAnsi" w:cstheme="minorHAnsi"/>
          <w:sz w:val="24"/>
          <w:szCs w:val="24"/>
        </w:rPr>
        <w:t>Rozwiązywanie sporów, roszczenia osób trzecich</w:t>
      </w:r>
    </w:p>
    <w:p w14:paraId="79E33D97" w14:textId="77777777" w:rsidR="00F61256" w:rsidRPr="000D7FDF" w:rsidRDefault="00F61256" w:rsidP="00F61256">
      <w:pPr>
        <w:pStyle w:val="ustpy"/>
        <w:numPr>
          <w:ilvl w:val="1"/>
          <w:numId w:val="43"/>
        </w:numPr>
        <w:tabs>
          <w:tab w:val="clear" w:pos="567"/>
        </w:tabs>
        <w:spacing w:line="276" w:lineRule="auto"/>
        <w:ind w:left="426" w:hanging="426"/>
        <w:rPr>
          <w:rFonts w:asciiTheme="minorHAnsi" w:hAnsiTheme="minorHAnsi" w:cstheme="minorHAnsi"/>
          <w:sz w:val="24"/>
          <w:szCs w:val="24"/>
        </w:rPr>
      </w:pPr>
      <w:r w:rsidRPr="000D7FDF">
        <w:rPr>
          <w:rFonts w:asciiTheme="minorHAnsi" w:hAnsiTheme="minorHAnsi" w:cstheme="minorHAnsi"/>
          <w:sz w:val="24"/>
          <w:szCs w:val="24"/>
        </w:rPr>
        <w:t>Spory mogące wyniknąć ze stosowania niniejszej umowy Strony będą starały się rozwiązać polubownie na drodze negocjacji.</w:t>
      </w:r>
    </w:p>
    <w:p w14:paraId="1DBECE55" w14:textId="77777777" w:rsidR="00F61256" w:rsidRPr="000D7FDF" w:rsidRDefault="00F61256" w:rsidP="00F61256">
      <w:pPr>
        <w:pStyle w:val="ustpy"/>
        <w:tabs>
          <w:tab w:val="clear" w:pos="567"/>
        </w:tabs>
        <w:spacing w:line="276" w:lineRule="auto"/>
        <w:ind w:left="426" w:hanging="426"/>
        <w:rPr>
          <w:rFonts w:asciiTheme="minorHAnsi" w:hAnsiTheme="minorHAnsi" w:cstheme="minorHAnsi"/>
          <w:sz w:val="24"/>
          <w:szCs w:val="24"/>
        </w:rPr>
      </w:pPr>
      <w:r w:rsidRPr="000D7FDF">
        <w:rPr>
          <w:rFonts w:asciiTheme="minorHAnsi" w:hAnsiTheme="minorHAnsi" w:cstheme="minorHAnsi"/>
          <w:sz w:val="24"/>
          <w:szCs w:val="24"/>
        </w:rPr>
        <w:t>W przypadku gdyby rozwiązania polubownego nie dało się wypracować, Strony poddają spory pod rozstrzygnięcie sądu właściwego dla siedziby Udzielającego zamówienie.</w:t>
      </w:r>
    </w:p>
    <w:p w14:paraId="3BFE4BC0" w14:textId="77777777" w:rsidR="00F61256" w:rsidRPr="000D7FDF" w:rsidRDefault="00F61256" w:rsidP="00F61256">
      <w:pPr>
        <w:pStyle w:val="ustpy"/>
        <w:tabs>
          <w:tab w:val="clear" w:pos="567"/>
        </w:tabs>
        <w:spacing w:line="276" w:lineRule="auto"/>
        <w:ind w:left="426" w:hanging="426"/>
        <w:rPr>
          <w:rFonts w:asciiTheme="minorHAnsi" w:hAnsiTheme="minorHAnsi" w:cstheme="minorHAnsi"/>
          <w:sz w:val="24"/>
          <w:szCs w:val="24"/>
        </w:rPr>
      </w:pPr>
      <w:r w:rsidRPr="000D7FDF">
        <w:rPr>
          <w:rFonts w:asciiTheme="minorHAnsi" w:hAnsiTheme="minorHAnsi" w:cstheme="minorHAnsi"/>
          <w:sz w:val="24"/>
          <w:szCs w:val="24"/>
        </w:rPr>
        <w:t>Jeżeli osoba trzecia skieruje jakiekolwiek roszczenie w stosunku do którejkolwiek ze Stron w związku z wykonywaniem niniejszej umowy, druga Strona zobowiązuje się do udzielenia tej Stronie wszelkiej dopuszczalnej przepisami prawa i niniejszej umowy pomocy w celu rozwiązania zaistniałego sporu.</w:t>
      </w:r>
    </w:p>
    <w:p w14:paraId="25ACD96C" w14:textId="77777777" w:rsidR="00F61256" w:rsidRPr="000D7FDF" w:rsidRDefault="00F61256" w:rsidP="00F61256">
      <w:pPr>
        <w:pStyle w:val="ustpy"/>
        <w:tabs>
          <w:tab w:val="clear" w:pos="567"/>
        </w:tabs>
        <w:spacing w:line="276" w:lineRule="auto"/>
        <w:ind w:left="426" w:hanging="426"/>
        <w:rPr>
          <w:rFonts w:asciiTheme="minorHAnsi" w:hAnsiTheme="minorHAnsi" w:cstheme="minorHAnsi"/>
          <w:sz w:val="24"/>
          <w:szCs w:val="24"/>
        </w:rPr>
      </w:pPr>
      <w:r w:rsidRPr="000D7FDF">
        <w:rPr>
          <w:rFonts w:asciiTheme="minorHAnsi" w:hAnsiTheme="minorHAnsi" w:cstheme="minorHAnsi"/>
          <w:sz w:val="24"/>
          <w:szCs w:val="24"/>
        </w:rPr>
        <w:t>Obowiązek określony w ust. 3:</w:t>
      </w:r>
    </w:p>
    <w:p w14:paraId="731DC173" w14:textId="77777777" w:rsidR="00F61256" w:rsidRPr="000D7FDF" w:rsidRDefault="00F61256" w:rsidP="00F61256">
      <w:pPr>
        <w:pStyle w:val="ustpy"/>
        <w:numPr>
          <w:ilvl w:val="2"/>
          <w:numId w:val="42"/>
        </w:numPr>
        <w:tabs>
          <w:tab w:val="clear" w:pos="1134"/>
        </w:tabs>
        <w:spacing w:line="276" w:lineRule="auto"/>
        <w:ind w:left="709" w:hanging="425"/>
        <w:rPr>
          <w:rFonts w:asciiTheme="minorHAnsi" w:hAnsiTheme="minorHAnsi" w:cstheme="minorHAnsi"/>
          <w:sz w:val="24"/>
          <w:szCs w:val="24"/>
        </w:rPr>
      </w:pPr>
      <w:r w:rsidRPr="000D7FDF">
        <w:rPr>
          <w:rFonts w:asciiTheme="minorHAnsi" w:hAnsiTheme="minorHAnsi" w:cstheme="minorHAnsi"/>
          <w:sz w:val="24"/>
          <w:szCs w:val="24"/>
        </w:rPr>
        <w:t>obejmuje w szczególności udzielanie wszelkich niezbędnych informacji i wyjaśnień,</w:t>
      </w:r>
    </w:p>
    <w:p w14:paraId="579341FA" w14:textId="77777777" w:rsidR="00F61256" w:rsidRPr="000D7FDF" w:rsidRDefault="00F61256" w:rsidP="00F61256">
      <w:pPr>
        <w:pStyle w:val="ustpy"/>
        <w:numPr>
          <w:ilvl w:val="2"/>
          <w:numId w:val="42"/>
        </w:numPr>
        <w:tabs>
          <w:tab w:val="clear" w:pos="1134"/>
        </w:tabs>
        <w:spacing w:line="276" w:lineRule="auto"/>
        <w:ind w:left="709" w:hanging="425"/>
        <w:rPr>
          <w:rFonts w:asciiTheme="minorHAnsi" w:hAnsiTheme="minorHAnsi" w:cstheme="minorHAnsi"/>
          <w:sz w:val="24"/>
          <w:szCs w:val="24"/>
        </w:rPr>
      </w:pPr>
      <w:r w:rsidRPr="000D7FDF">
        <w:rPr>
          <w:rFonts w:asciiTheme="minorHAnsi" w:hAnsiTheme="minorHAnsi" w:cstheme="minorHAnsi"/>
          <w:sz w:val="24"/>
          <w:szCs w:val="24"/>
        </w:rPr>
        <w:t>nie obejmuje pokrywania kosztów drugiej Strony, związanych z ochroną przed roszczeniami, w szczególności kosztów udzielonej drugiej Stronie pomocy prawnej,</w:t>
      </w:r>
    </w:p>
    <w:p w14:paraId="4756EE8F" w14:textId="77777777" w:rsidR="00F61256" w:rsidRPr="000D7FDF" w:rsidRDefault="00F61256" w:rsidP="00F61256">
      <w:pPr>
        <w:pStyle w:val="ustpy"/>
        <w:numPr>
          <w:ilvl w:val="2"/>
          <w:numId w:val="42"/>
        </w:numPr>
        <w:tabs>
          <w:tab w:val="clear" w:pos="1134"/>
        </w:tabs>
        <w:spacing w:line="276" w:lineRule="auto"/>
        <w:ind w:left="709" w:hanging="425"/>
        <w:rPr>
          <w:rFonts w:asciiTheme="minorHAnsi" w:hAnsiTheme="minorHAnsi" w:cstheme="minorHAnsi"/>
          <w:sz w:val="24"/>
          <w:szCs w:val="24"/>
        </w:rPr>
      </w:pPr>
      <w:r w:rsidRPr="000D7FDF">
        <w:rPr>
          <w:rFonts w:asciiTheme="minorHAnsi" w:hAnsiTheme="minorHAnsi" w:cstheme="minorHAnsi"/>
          <w:sz w:val="24"/>
          <w:szCs w:val="24"/>
        </w:rPr>
        <w:t>trwa także po zakończeniu obowiązywania niniejszej umowy.</w:t>
      </w:r>
    </w:p>
    <w:p w14:paraId="6D0ABC83" w14:textId="77777777" w:rsidR="00F61256" w:rsidRPr="000D7FDF" w:rsidRDefault="00F61256" w:rsidP="00F61256">
      <w:pPr>
        <w:pStyle w:val="paragraf"/>
        <w:numPr>
          <w:ilvl w:val="0"/>
          <w:numId w:val="0"/>
        </w:numPr>
        <w:spacing w:line="276" w:lineRule="auto"/>
        <w:jc w:val="center"/>
        <w:rPr>
          <w:rFonts w:asciiTheme="minorHAnsi" w:hAnsiTheme="minorHAnsi" w:cstheme="minorHAnsi"/>
          <w:sz w:val="24"/>
          <w:szCs w:val="24"/>
        </w:rPr>
      </w:pPr>
      <w:r w:rsidRPr="000D7FDF">
        <w:rPr>
          <w:rFonts w:asciiTheme="minorHAnsi" w:hAnsiTheme="minorHAnsi" w:cstheme="minorHAnsi"/>
          <w:sz w:val="24"/>
          <w:szCs w:val="24"/>
        </w:rPr>
        <w:t>§ 12</w:t>
      </w:r>
    </w:p>
    <w:p w14:paraId="4FEEE241" w14:textId="77777777" w:rsidR="00F61256" w:rsidRPr="000D7FDF" w:rsidRDefault="00F61256" w:rsidP="00F61256">
      <w:pPr>
        <w:pStyle w:val="tytu0"/>
        <w:spacing w:line="276" w:lineRule="auto"/>
        <w:rPr>
          <w:rFonts w:asciiTheme="minorHAnsi" w:hAnsiTheme="minorHAnsi" w:cstheme="minorHAnsi"/>
          <w:sz w:val="24"/>
          <w:szCs w:val="24"/>
        </w:rPr>
      </w:pPr>
      <w:r w:rsidRPr="000D7FDF">
        <w:rPr>
          <w:rFonts w:asciiTheme="minorHAnsi" w:hAnsiTheme="minorHAnsi" w:cstheme="minorHAnsi"/>
          <w:sz w:val="24"/>
          <w:szCs w:val="24"/>
        </w:rPr>
        <w:t xml:space="preserve">Klauzula </w:t>
      </w:r>
      <w:proofErr w:type="spellStart"/>
      <w:r w:rsidRPr="000D7FDF">
        <w:rPr>
          <w:rFonts w:asciiTheme="minorHAnsi" w:hAnsiTheme="minorHAnsi" w:cstheme="minorHAnsi"/>
          <w:sz w:val="24"/>
          <w:szCs w:val="24"/>
        </w:rPr>
        <w:t>salwatoryjna</w:t>
      </w:r>
      <w:proofErr w:type="spellEnd"/>
    </w:p>
    <w:p w14:paraId="1A6AAA69" w14:textId="77777777" w:rsidR="00F61256" w:rsidRPr="000D7FDF" w:rsidRDefault="00F61256" w:rsidP="00F61256">
      <w:pPr>
        <w:pStyle w:val="ustpy"/>
        <w:numPr>
          <w:ilvl w:val="1"/>
          <w:numId w:val="44"/>
        </w:numPr>
        <w:tabs>
          <w:tab w:val="clear" w:pos="567"/>
        </w:tabs>
        <w:spacing w:line="276" w:lineRule="auto"/>
        <w:ind w:left="426" w:hanging="426"/>
        <w:rPr>
          <w:rFonts w:asciiTheme="minorHAnsi" w:hAnsiTheme="minorHAnsi" w:cstheme="minorHAnsi"/>
          <w:sz w:val="24"/>
          <w:szCs w:val="24"/>
          <w:lang w:eastAsia="pl-PL"/>
        </w:rPr>
      </w:pPr>
      <w:r w:rsidRPr="000D7FDF">
        <w:rPr>
          <w:rFonts w:asciiTheme="minorHAnsi" w:hAnsiTheme="minorHAnsi" w:cstheme="minorHAnsi"/>
          <w:sz w:val="24"/>
          <w:szCs w:val="24"/>
          <w:lang w:eastAsia="pl-PL"/>
        </w:rPr>
        <w:t xml:space="preserve">Jeżeli którekolwiek z postanowień niniejszej umowy okaże się nieskuteczne lub niezgodne z obowiązującymi przepisami, Strony zobowiązują się ustanowić w jego miejsce nowe postanowienie umowne, jak najlepiej odzwierciedlające pierwotny zamiar Stron, w terminie do 30 dni od dnia stwierdzenia nieskuteczności lub niezgodności z prawem danego postanowienia umownego. </w:t>
      </w:r>
    </w:p>
    <w:p w14:paraId="09184CF9" w14:textId="77777777" w:rsidR="00F61256" w:rsidRPr="000D7FDF" w:rsidRDefault="00F61256" w:rsidP="00F61256">
      <w:pPr>
        <w:pStyle w:val="ustpy"/>
        <w:tabs>
          <w:tab w:val="clear" w:pos="567"/>
        </w:tabs>
        <w:spacing w:line="276" w:lineRule="auto"/>
        <w:ind w:left="426" w:hanging="426"/>
        <w:rPr>
          <w:rFonts w:asciiTheme="minorHAnsi" w:hAnsiTheme="minorHAnsi" w:cstheme="minorHAnsi"/>
          <w:sz w:val="24"/>
          <w:szCs w:val="24"/>
          <w:lang w:eastAsia="pl-PL"/>
        </w:rPr>
      </w:pPr>
      <w:r w:rsidRPr="000D7FDF">
        <w:rPr>
          <w:rFonts w:asciiTheme="minorHAnsi" w:hAnsiTheme="minorHAnsi" w:cstheme="minorHAnsi"/>
          <w:sz w:val="24"/>
          <w:szCs w:val="24"/>
          <w:lang w:eastAsia="pl-PL"/>
        </w:rPr>
        <w:t>W przypadku zmiany obowiązujących przepisów w zakresie udzielania świadczeń opieki zdrowotnej finansowanych ze środków publicznych, Strony zobowiązują się do przeprowadzenia negocjacji w przedmiocie dostosowania postanowień niniejszej umowy do nowych przepisów w terminie takim, aby podpisanie ewentualnego aneksu do umowy nastąpiło przed wejściem w życie nowych przepisów.</w:t>
      </w:r>
    </w:p>
    <w:p w14:paraId="044DA33C" w14:textId="77777777" w:rsidR="00F61256" w:rsidRDefault="00F61256" w:rsidP="00F61256">
      <w:pPr>
        <w:pStyle w:val="ustpy"/>
        <w:tabs>
          <w:tab w:val="clear" w:pos="567"/>
        </w:tabs>
        <w:spacing w:line="276" w:lineRule="auto"/>
        <w:ind w:left="426" w:hanging="426"/>
        <w:rPr>
          <w:rFonts w:asciiTheme="minorHAnsi" w:hAnsiTheme="minorHAnsi" w:cstheme="minorHAnsi"/>
          <w:sz w:val="24"/>
          <w:szCs w:val="24"/>
          <w:lang w:eastAsia="pl-PL"/>
        </w:rPr>
      </w:pPr>
      <w:r w:rsidRPr="000D7FDF">
        <w:rPr>
          <w:rFonts w:asciiTheme="minorHAnsi" w:hAnsiTheme="minorHAnsi" w:cstheme="minorHAnsi"/>
          <w:sz w:val="24"/>
          <w:szCs w:val="24"/>
          <w:lang w:eastAsia="pl-PL"/>
        </w:rPr>
        <w:t>Strony ustalają, że umowa będzie renegocjowana, jeśli zaistnieją okoliczności, których nie można było przewidzieć w momencie zawarcia umowy, w szczególności w przypadku istotnej zmiany warunków kontraktu z Narodowym Funduszem Zdrowia albo zmiany profilu lub zakresu działalności Udzielającego zamówienia.</w:t>
      </w:r>
    </w:p>
    <w:p w14:paraId="7AD57566" w14:textId="77777777" w:rsidR="00F61256" w:rsidRPr="00F61256" w:rsidRDefault="00F61256" w:rsidP="00F61256">
      <w:pPr>
        <w:pStyle w:val="Akapitzlist"/>
        <w:ind w:left="360"/>
        <w:rPr>
          <w:rFonts w:asciiTheme="minorHAnsi" w:eastAsiaTheme="minorHAnsi" w:hAnsiTheme="minorHAnsi" w:cs="Tahoma"/>
          <w:color w:val="000000"/>
          <w:sz w:val="24"/>
          <w:szCs w:val="24"/>
        </w:rPr>
      </w:pPr>
    </w:p>
    <w:p w14:paraId="3C221274" w14:textId="7845C5B6" w:rsidR="003007FE" w:rsidRPr="001E3E93" w:rsidRDefault="006C6D59" w:rsidP="003007FE">
      <w:pPr>
        <w:spacing w:line="360" w:lineRule="auto"/>
        <w:ind w:left="284" w:hanging="284"/>
        <w:jc w:val="center"/>
        <w:rPr>
          <w:rFonts w:eastAsia="Times New Roman" w:cs="Tahoma"/>
          <w:b/>
          <w:lang w:eastAsia="pl-PL"/>
        </w:rPr>
      </w:pPr>
      <w:r>
        <w:rPr>
          <w:rFonts w:eastAsia="Times New Roman" w:cs="Tahoma"/>
          <w:b/>
          <w:lang w:eastAsia="pl-PL"/>
        </w:rPr>
        <w:t>§</w:t>
      </w:r>
      <w:r w:rsidR="00F61256">
        <w:rPr>
          <w:rFonts w:eastAsia="Times New Roman" w:cs="Tahoma"/>
          <w:b/>
          <w:lang w:eastAsia="pl-PL"/>
        </w:rPr>
        <w:t xml:space="preserve"> 13</w:t>
      </w:r>
    </w:p>
    <w:p w14:paraId="022AB0B4" w14:textId="77777777" w:rsidR="003007FE" w:rsidRPr="001E3E93" w:rsidRDefault="003007FE" w:rsidP="003007FE">
      <w:pPr>
        <w:spacing w:after="120" w:line="360" w:lineRule="auto"/>
        <w:ind w:left="284" w:hanging="284"/>
        <w:jc w:val="center"/>
        <w:rPr>
          <w:rFonts w:eastAsia="Times New Roman" w:cs="Tahoma"/>
          <w:b/>
          <w:lang w:eastAsia="pl-PL"/>
        </w:rPr>
      </w:pPr>
      <w:r w:rsidRPr="001E3E93">
        <w:rPr>
          <w:rFonts w:eastAsia="Times New Roman" w:cs="Tahoma"/>
          <w:b/>
          <w:lang w:eastAsia="pl-PL"/>
        </w:rPr>
        <w:t>Postanowienia końcowe</w:t>
      </w:r>
    </w:p>
    <w:p w14:paraId="2B504EE3" w14:textId="77777777" w:rsidR="003007FE" w:rsidRPr="001E3E93" w:rsidRDefault="003007FE" w:rsidP="003007FE">
      <w:pPr>
        <w:numPr>
          <w:ilvl w:val="0"/>
          <w:numId w:val="31"/>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360" w:lineRule="auto"/>
        <w:ind w:left="360"/>
        <w:jc w:val="both"/>
        <w:rPr>
          <w:rFonts w:eastAsia="Times New Roman" w:cs="Tahoma"/>
          <w:iCs/>
          <w:lang w:eastAsia="pl-PL"/>
        </w:rPr>
      </w:pPr>
      <w:r w:rsidRPr="001E3E93">
        <w:rPr>
          <w:rFonts w:eastAsia="Times New Roman" w:cs="Tahoma"/>
          <w:iCs/>
          <w:lang w:eastAsia="pl-PL"/>
        </w:rPr>
        <w:t>Wszelkie zmiany niniejszej Umowy, jej rozwiązanie lub wypowiedzenie wymagają pod rygorem nieważności formy pisemnej.</w:t>
      </w:r>
    </w:p>
    <w:p w14:paraId="42EF2D43" w14:textId="77777777" w:rsidR="003007FE" w:rsidRPr="001E3E93" w:rsidRDefault="003007FE" w:rsidP="003007FE">
      <w:pPr>
        <w:numPr>
          <w:ilvl w:val="0"/>
          <w:numId w:val="31"/>
        </w:numPr>
        <w:spacing w:line="360" w:lineRule="auto"/>
        <w:ind w:left="360"/>
        <w:jc w:val="both"/>
        <w:rPr>
          <w:rFonts w:eastAsia="Times New Roman" w:cs="Tahoma"/>
          <w:lang w:eastAsia="pl-PL"/>
        </w:rPr>
      </w:pPr>
      <w:r w:rsidRPr="001E3E93">
        <w:rPr>
          <w:rFonts w:eastAsia="Times New Roman" w:cs="Tahoma"/>
          <w:lang w:eastAsia="pl-PL"/>
        </w:rPr>
        <w:t xml:space="preserve">Zmiany wprowadzone do Umowy nie mogą powodować zmian </w:t>
      </w:r>
      <w:r w:rsidRPr="001E3E93">
        <w:rPr>
          <w:rFonts w:eastAsia="Calibri" w:cs="Tahoma"/>
          <w:lang w:eastAsia="pl-PL"/>
        </w:rPr>
        <w:t xml:space="preserve">niekorzystnych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 </w:t>
      </w:r>
    </w:p>
    <w:p w14:paraId="6CA83229" w14:textId="4D5E36FC" w:rsidR="003007FE" w:rsidRPr="001E3E93" w:rsidRDefault="003007FE" w:rsidP="003007FE">
      <w:pPr>
        <w:numPr>
          <w:ilvl w:val="0"/>
          <w:numId w:val="31"/>
        </w:numPr>
        <w:spacing w:line="360" w:lineRule="auto"/>
        <w:ind w:left="360"/>
        <w:jc w:val="both"/>
        <w:rPr>
          <w:rFonts w:eastAsia="Times New Roman" w:cs="Tahoma"/>
          <w:lang w:eastAsia="pl-PL"/>
        </w:rPr>
      </w:pPr>
      <w:r w:rsidRPr="001E3E93">
        <w:rPr>
          <w:rFonts w:eastAsia="Calibri" w:cs="Tahoma"/>
          <w:lang w:eastAsia="pl-PL"/>
        </w:rPr>
        <w:t>Przyjmujący Zamówienie oświadcza, że prowadzi działalność gospodarczą pod nazwą</w:t>
      </w:r>
      <w:r w:rsidR="00BB6E24">
        <w:rPr>
          <w:rFonts w:eastAsia="Calibri" w:cs="Tahoma"/>
          <w:lang w:eastAsia="pl-PL"/>
        </w:rPr>
        <w:t xml:space="preserve"> ………………………………………….</w:t>
      </w:r>
      <w:r w:rsidRPr="001E3E93">
        <w:rPr>
          <w:rFonts w:eastAsia="Calibri" w:cs="Tahoma"/>
          <w:lang w:eastAsia="pl-PL"/>
        </w:rPr>
        <w:t xml:space="preserve">, co potwierdza zaświadczenie z Centralnej Ewidencji i Informacji o Działalności Gospodarczej. Zaświadczenie stanowi załącznik do niniejszej Umowy. W przypadku zmiany jakichkolwiek danych dotyczących prowadzonej działalności, Przyjmujący Zamówienie jest zobowiązany do niezwłocznego poinformowania Udzielającego Zamówienia o dokonanej zmianie oraz dostarczenia dokumentów aktualizujących dane.    </w:t>
      </w:r>
    </w:p>
    <w:p w14:paraId="0B995266" w14:textId="77777777" w:rsidR="003007FE" w:rsidRPr="001E3E93" w:rsidRDefault="003007FE" w:rsidP="003007FE">
      <w:pPr>
        <w:numPr>
          <w:ilvl w:val="0"/>
          <w:numId w:val="31"/>
        </w:numPr>
        <w:spacing w:line="360" w:lineRule="auto"/>
        <w:ind w:left="360"/>
        <w:jc w:val="both"/>
        <w:rPr>
          <w:rFonts w:eastAsia="Times New Roman" w:cs="Tahoma"/>
          <w:lang w:eastAsia="pl-PL"/>
        </w:rPr>
      </w:pPr>
      <w:r w:rsidRPr="001E3E93">
        <w:rPr>
          <w:rFonts w:eastAsia="Times New Roman" w:cs="Tahoma"/>
          <w:lang w:eastAsia="pl-PL"/>
        </w:rPr>
        <w:t>Adresem dla doręczeń stron są:</w:t>
      </w:r>
    </w:p>
    <w:p w14:paraId="13FABE24" w14:textId="77777777" w:rsidR="003007FE" w:rsidRPr="001E3E93" w:rsidRDefault="003007FE" w:rsidP="003007FE">
      <w:pPr>
        <w:numPr>
          <w:ilvl w:val="0"/>
          <w:numId w:val="24"/>
        </w:numPr>
        <w:spacing w:line="360" w:lineRule="auto"/>
        <w:ind w:left="1146"/>
        <w:jc w:val="both"/>
        <w:rPr>
          <w:rFonts w:eastAsia="Times New Roman" w:cs="Tahoma"/>
          <w:lang w:eastAsia="pl-PL"/>
        </w:rPr>
      </w:pPr>
      <w:r w:rsidRPr="001E3E93">
        <w:rPr>
          <w:rFonts w:eastAsia="Times New Roman" w:cs="Tahoma"/>
          <w:lang w:eastAsia="pl-PL"/>
        </w:rPr>
        <w:t>dla Udzielającego Zamówienia: Poznań 60-535, ul. Polna 33.</w:t>
      </w:r>
    </w:p>
    <w:p w14:paraId="155D2F91" w14:textId="77777777" w:rsidR="003007FE" w:rsidRPr="001E3E93" w:rsidRDefault="003007FE" w:rsidP="003007FE">
      <w:pPr>
        <w:numPr>
          <w:ilvl w:val="0"/>
          <w:numId w:val="24"/>
        </w:numPr>
        <w:spacing w:line="360" w:lineRule="auto"/>
        <w:ind w:left="1146"/>
        <w:jc w:val="both"/>
        <w:rPr>
          <w:rFonts w:eastAsia="Times New Roman" w:cs="Tahoma"/>
          <w:lang w:eastAsia="pl-PL"/>
        </w:rPr>
      </w:pPr>
      <w:r w:rsidRPr="001E3E93">
        <w:rPr>
          <w:rFonts w:eastAsia="Times New Roman" w:cs="Tahoma"/>
          <w:lang w:eastAsia="pl-PL"/>
        </w:rPr>
        <w:t xml:space="preserve">dla Przyjmującego Zamówienie: ……………. Strony są zobowiązane do informowania się o każdej zmianie danych adresowych, o których mowa powyżej. W przypadku niepoinformowania o zmianie adresu doręczenie na wskazany w Umowie adres uważa się za skuteczne.  </w:t>
      </w:r>
    </w:p>
    <w:p w14:paraId="32F681E7" w14:textId="77777777" w:rsidR="003007FE" w:rsidRPr="001E3E93" w:rsidRDefault="003007FE" w:rsidP="003007FE">
      <w:pPr>
        <w:numPr>
          <w:ilvl w:val="0"/>
          <w:numId w:val="31"/>
        </w:numPr>
        <w:spacing w:line="360" w:lineRule="auto"/>
        <w:ind w:left="360"/>
        <w:jc w:val="both"/>
        <w:rPr>
          <w:rFonts w:eastAsia="Times New Roman" w:cs="Tahoma"/>
          <w:lang w:eastAsia="pl-PL"/>
        </w:rPr>
      </w:pPr>
      <w:r w:rsidRPr="001E3E93">
        <w:rPr>
          <w:rFonts w:eastAsia="Times New Roman" w:cs="Tahoma"/>
          <w:lang w:eastAsia="pl-PL"/>
        </w:rPr>
        <w:t>Przyjmujący Zamówienie potwierdza zapoznanie się z obowiązującymi w GPSK przepisami prawa wewnętrznego, enumeratywnie wymienionymi w załączniku.</w:t>
      </w:r>
    </w:p>
    <w:p w14:paraId="1661505B" w14:textId="3EFD40A4" w:rsidR="003007FE" w:rsidRPr="001E3E93" w:rsidRDefault="003007FE" w:rsidP="003007FE">
      <w:pPr>
        <w:numPr>
          <w:ilvl w:val="0"/>
          <w:numId w:val="31"/>
        </w:numPr>
        <w:spacing w:line="360" w:lineRule="auto"/>
        <w:ind w:left="360"/>
        <w:jc w:val="both"/>
        <w:rPr>
          <w:rFonts w:eastAsia="Times New Roman" w:cs="Tahoma"/>
          <w:lang w:eastAsia="pl-PL"/>
        </w:rPr>
      </w:pPr>
      <w:r w:rsidRPr="001E3E93">
        <w:rPr>
          <w:rFonts w:eastAsia="Times New Roman" w:cs="Tahoma"/>
          <w:lang w:eastAsia="pl-PL"/>
        </w:rPr>
        <w:t>Załączniki do Umowy stanowią jej integralną część.</w:t>
      </w:r>
    </w:p>
    <w:p w14:paraId="20347F81" w14:textId="11743017" w:rsidR="005C4D7A" w:rsidRPr="001E3E93" w:rsidRDefault="005C4D7A" w:rsidP="003007FE">
      <w:pPr>
        <w:numPr>
          <w:ilvl w:val="0"/>
          <w:numId w:val="31"/>
        </w:numPr>
        <w:spacing w:line="360" w:lineRule="auto"/>
        <w:ind w:left="360"/>
        <w:jc w:val="both"/>
        <w:rPr>
          <w:rFonts w:eastAsia="Times New Roman" w:cs="Tahoma"/>
          <w:lang w:eastAsia="pl-PL"/>
        </w:rPr>
      </w:pPr>
      <w:r w:rsidRPr="001E3E93">
        <w:rPr>
          <w:rFonts w:cs="Tahoma"/>
          <w:color w:val="000000"/>
        </w:rPr>
        <w:t>W sprawach nieuregulowanych mają zastosowanie przepisy prawa</w:t>
      </w:r>
      <w:r w:rsidR="003007FE" w:rsidRPr="001E3E93">
        <w:rPr>
          <w:rFonts w:cs="Tahoma"/>
          <w:color w:val="000000"/>
        </w:rPr>
        <w:t xml:space="preserve"> bezwzględnie obowiązującego, w szczególności </w:t>
      </w:r>
      <w:r w:rsidRPr="001E3E93">
        <w:rPr>
          <w:rFonts w:cs="Tahoma"/>
          <w:color w:val="000000"/>
        </w:rPr>
        <w:t>Kodeksu cywilnego, Ustawy z dnia 15 kwietnia 2011 r. o działalności leczniczej</w:t>
      </w:r>
      <w:r w:rsidR="003007FE" w:rsidRPr="001E3E93">
        <w:rPr>
          <w:rFonts w:cs="Tahoma"/>
          <w:color w:val="000000"/>
        </w:rPr>
        <w:t>, Ustawy z </w:t>
      </w:r>
      <w:r w:rsidRPr="001E3E93">
        <w:rPr>
          <w:rFonts w:cs="Tahoma"/>
          <w:color w:val="000000"/>
        </w:rPr>
        <w:t>dnia 5 grudnia 1996 r</w:t>
      </w:r>
      <w:r w:rsidR="003007FE" w:rsidRPr="001E3E93">
        <w:rPr>
          <w:rFonts w:cs="Tahoma"/>
          <w:color w:val="000000"/>
        </w:rPr>
        <w:t>. o zawodach lekarza i dentysty, a</w:t>
      </w:r>
      <w:r w:rsidR="003007FE" w:rsidRPr="001E3E93">
        <w:rPr>
          <w:rFonts w:eastAsia="Times New Roman" w:cs="Tahoma"/>
          <w:lang w:eastAsia="pl-PL"/>
        </w:rPr>
        <w:t xml:space="preserve"> także obowiązujące u Udzielającego Zamówienia przepisy prawa wewnętrznego, w szczególności statutu, regulaminu organizacyjnego i zarządzeń Udzielającego Zamówienia.</w:t>
      </w:r>
    </w:p>
    <w:p w14:paraId="16EADF14" w14:textId="77777777" w:rsidR="003007FE" w:rsidRPr="001E3E93" w:rsidRDefault="003007FE" w:rsidP="003007FE">
      <w:pPr>
        <w:numPr>
          <w:ilvl w:val="0"/>
          <w:numId w:val="31"/>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360" w:lineRule="auto"/>
        <w:ind w:left="360"/>
        <w:jc w:val="both"/>
        <w:rPr>
          <w:rFonts w:eastAsia="Times New Roman" w:cs="Tahoma"/>
          <w:iCs/>
          <w:lang w:eastAsia="pl-PL"/>
        </w:rPr>
      </w:pPr>
      <w:r w:rsidRPr="001E3E93">
        <w:rPr>
          <w:rFonts w:eastAsia="Times New Roman" w:cs="Tahoma"/>
          <w:iCs/>
          <w:lang w:eastAsia="pl-PL"/>
        </w:rPr>
        <w:t xml:space="preserve">Spory mogące powstać w związku z realizacją niniejszej Umowy, Strony zobowiązane są rozwiązywać polubownie. W przypadku braku osiągnięcia porozumienia w kwestiach spornych strony oddają rozstrzygnięcie sądowi powszechnemu właściwemu ze względu na siedzibę Udzielającego Zamówienia.   </w:t>
      </w:r>
    </w:p>
    <w:p w14:paraId="047A9D86" w14:textId="2DB92218" w:rsidR="003007FE" w:rsidRDefault="003007FE" w:rsidP="001E3E93">
      <w:pPr>
        <w:numPr>
          <w:ilvl w:val="0"/>
          <w:numId w:val="31"/>
        </w:num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360" w:lineRule="auto"/>
        <w:ind w:left="360"/>
        <w:jc w:val="both"/>
        <w:rPr>
          <w:rFonts w:eastAsia="Times New Roman" w:cs="Tahoma"/>
          <w:iCs/>
          <w:lang w:eastAsia="pl-PL"/>
        </w:rPr>
      </w:pPr>
      <w:r w:rsidRPr="001E3E93">
        <w:rPr>
          <w:rFonts w:eastAsia="Times New Roman" w:cs="Tahoma"/>
          <w:iCs/>
          <w:w w:val="102"/>
          <w:lang w:eastAsia="pl-PL"/>
        </w:rPr>
        <w:t xml:space="preserve">Umowę sporządzono w dwóch jednobrzmiących egzemplarzach, po jednym dla </w:t>
      </w:r>
      <w:r w:rsidRPr="001E3E93">
        <w:rPr>
          <w:rFonts w:eastAsia="Times New Roman" w:cs="Tahoma"/>
          <w:iCs/>
          <w:spacing w:val="-3"/>
          <w:w w:val="102"/>
          <w:lang w:eastAsia="pl-PL"/>
        </w:rPr>
        <w:t>każdej ze Stron.</w:t>
      </w:r>
    </w:p>
    <w:p w14:paraId="325DCB23" w14:textId="77777777" w:rsidR="001E3E93" w:rsidRPr="001E3E93" w:rsidRDefault="001E3E93" w:rsidP="001E3E93">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360" w:lineRule="auto"/>
        <w:ind w:left="360"/>
        <w:jc w:val="both"/>
        <w:rPr>
          <w:rFonts w:eastAsia="Times New Roman" w:cs="Tahoma"/>
          <w:iCs/>
          <w:lang w:eastAsia="pl-PL"/>
        </w:rPr>
      </w:pPr>
    </w:p>
    <w:p w14:paraId="5D431E16" w14:textId="77777777" w:rsidR="003007FE" w:rsidRPr="001E3E93" w:rsidRDefault="003007FE" w:rsidP="003007FE">
      <w:pPr>
        <w:spacing w:line="360" w:lineRule="auto"/>
        <w:jc w:val="center"/>
        <w:rPr>
          <w:rFonts w:eastAsia="Times New Roman" w:cs="Tahoma"/>
          <w:b/>
          <w:lang w:eastAsia="pl-PL"/>
        </w:rPr>
      </w:pPr>
      <w:r w:rsidRPr="001E3E93">
        <w:rPr>
          <w:rFonts w:eastAsia="Times New Roman" w:cs="Tahoma"/>
          <w:b/>
          <w:lang w:eastAsia="pl-PL"/>
        </w:rPr>
        <w:t>PRZYJMUJĄCY ZAMÓWIENIE:                               UDZIELAJĄCY ZAMÓWIENIA:</w:t>
      </w:r>
    </w:p>
    <w:p w14:paraId="72E6259B" w14:textId="77777777" w:rsidR="003007FE" w:rsidRPr="001E3E93" w:rsidRDefault="003007FE" w:rsidP="003007FE">
      <w:pPr>
        <w:spacing w:line="360" w:lineRule="auto"/>
        <w:jc w:val="center"/>
        <w:rPr>
          <w:rFonts w:eastAsia="Times New Roman" w:cs="Tahoma"/>
          <w:b/>
          <w:lang w:eastAsia="pl-PL"/>
        </w:rPr>
      </w:pPr>
    </w:p>
    <w:p w14:paraId="62C8D6FF" w14:textId="77777777" w:rsidR="003007FE" w:rsidRPr="001E3E93" w:rsidRDefault="003007FE" w:rsidP="003007FE">
      <w:pPr>
        <w:rPr>
          <w:rFonts w:eastAsia="Times New Roman" w:cs="Tahoma"/>
          <w:b/>
          <w:lang w:eastAsia="pl-PL"/>
        </w:rPr>
      </w:pPr>
    </w:p>
    <w:p w14:paraId="67D766E0" w14:textId="77777777" w:rsidR="006C6D59" w:rsidRPr="001E3E93" w:rsidRDefault="006C6D59" w:rsidP="003007FE">
      <w:pPr>
        <w:rPr>
          <w:rFonts w:eastAsia="Times New Roman" w:cs="Tahoma"/>
          <w:b/>
          <w:lang w:eastAsia="pl-PL"/>
        </w:rPr>
      </w:pPr>
    </w:p>
    <w:p w14:paraId="58A17E6C" w14:textId="77777777" w:rsidR="003007FE" w:rsidRPr="001E3E93" w:rsidRDefault="003007FE" w:rsidP="003007FE">
      <w:pPr>
        <w:rPr>
          <w:rFonts w:eastAsia="Times New Roman" w:cs="Tahoma"/>
          <w:b/>
          <w:lang w:eastAsia="pl-PL"/>
        </w:rPr>
      </w:pPr>
      <w:r w:rsidRPr="001E3E93">
        <w:rPr>
          <w:rFonts w:eastAsia="Times New Roman" w:cs="Tahoma"/>
          <w:b/>
          <w:lang w:eastAsia="pl-PL"/>
        </w:rPr>
        <w:t>Załączniki:</w:t>
      </w:r>
    </w:p>
    <w:p w14:paraId="467BED58" w14:textId="77777777" w:rsidR="003007FE" w:rsidRPr="001E3E93" w:rsidRDefault="003007FE" w:rsidP="003007FE">
      <w:pPr>
        <w:numPr>
          <w:ilvl w:val="0"/>
          <w:numId w:val="32"/>
        </w:numPr>
        <w:jc w:val="both"/>
        <w:rPr>
          <w:rFonts w:eastAsia="Times New Roman" w:cs="Tahoma"/>
          <w:lang w:eastAsia="pl-PL"/>
        </w:rPr>
      </w:pPr>
      <w:r w:rsidRPr="001E3E93">
        <w:rPr>
          <w:rFonts w:eastAsia="Times New Roman" w:cs="Tahoma"/>
          <w:lang w:eastAsia="pl-PL"/>
        </w:rPr>
        <w:t>aktualne zaświadczenie lekarskie Przyjmującego Zamówienie, o zdolności do realizacji przedmiotu Umowy;</w:t>
      </w:r>
    </w:p>
    <w:p w14:paraId="1B4D2954" w14:textId="5C15DD61" w:rsidR="003007FE" w:rsidRPr="001E3E93" w:rsidRDefault="003007FE" w:rsidP="003007FE">
      <w:pPr>
        <w:numPr>
          <w:ilvl w:val="0"/>
          <w:numId w:val="32"/>
        </w:numPr>
        <w:jc w:val="both"/>
        <w:rPr>
          <w:rFonts w:eastAsia="Times New Roman" w:cs="Tahoma"/>
          <w:lang w:eastAsia="pl-PL"/>
        </w:rPr>
      </w:pPr>
      <w:r w:rsidRPr="001E3E93">
        <w:rPr>
          <w:rFonts w:eastAsia="Times New Roman" w:cs="Tahoma"/>
          <w:lang w:eastAsia="pl-PL"/>
        </w:rPr>
        <w:t>dokumenty potwierdzające kwalifikacje i uprawnienia Przyjmującego Zamówienie do świadczenia usług stanowiących przedmiotem Umo</w:t>
      </w:r>
      <w:r w:rsidR="00F61256">
        <w:rPr>
          <w:rFonts w:eastAsia="Times New Roman" w:cs="Tahoma"/>
          <w:lang w:eastAsia="pl-PL"/>
        </w:rPr>
        <w:t xml:space="preserve">wy </w:t>
      </w:r>
      <w:r w:rsidRPr="001E3E93">
        <w:rPr>
          <w:rFonts w:eastAsia="Times New Roman" w:cs="Tahoma"/>
          <w:lang w:eastAsia="pl-PL"/>
        </w:rPr>
        <w:t xml:space="preserve"> przebieg dotychczasowej pracy zawodowej, certyfikaty, dyplomy, inne zaświadczenia lub dokumenty potwierdzające posiadane kwalifikacje);</w:t>
      </w:r>
    </w:p>
    <w:p w14:paraId="4A81494F" w14:textId="3999F7EB" w:rsidR="007C76FB" w:rsidRDefault="003007FE" w:rsidP="003007FE">
      <w:pPr>
        <w:numPr>
          <w:ilvl w:val="0"/>
          <w:numId w:val="32"/>
        </w:numPr>
        <w:jc w:val="both"/>
        <w:rPr>
          <w:rFonts w:eastAsia="Times New Roman" w:cs="Tahoma"/>
          <w:lang w:eastAsia="pl-PL"/>
        </w:rPr>
      </w:pPr>
      <w:r w:rsidRPr="001E3E93">
        <w:rPr>
          <w:rFonts w:eastAsia="Times New Roman" w:cs="Tahoma"/>
          <w:lang w:eastAsia="pl-PL"/>
        </w:rPr>
        <w:t>kopia polisy OC Przyjmującego Zamówienie lub oświadczenie o przedłożeniu polisy.</w:t>
      </w:r>
    </w:p>
    <w:p w14:paraId="6D267D56" w14:textId="38C9A8D9" w:rsidR="006C6D59" w:rsidRPr="006C6D59" w:rsidRDefault="006C6D59" w:rsidP="006C6D59">
      <w:pPr>
        <w:pStyle w:val="Akapitzlist"/>
        <w:numPr>
          <w:ilvl w:val="0"/>
          <w:numId w:val="32"/>
        </w:numPr>
        <w:rPr>
          <w:rFonts w:asciiTheme="minorHAnsi" w:eastAsia="Times New Roman" w:hAnsiTheme="minorHAnsi" w:cs="Tahoma"/>
          <w:sz w:val="24"/>
          <w:szCs w:val="24"/>
          <w:lang w:eastAsia="pl-PL"/>
        </w:rPr>
      </w:pPr>
      <w:r w:rsidRPr="006C6D59">
        <w:rPr>
          <w:rFonts w:asciiTheme="minorHAnsi" w:eastAsia="Times New Roman" w:hAnsiTheme="minorHAnsi" w:cs="Tahoma"/>
          <w:sz w:val="24"/>
          <w:szCs w:val="24"/>
          <w:lang w:eastAsia="pl-PL"/>
        </w:rPr>
        <w:t>zaświadczenie z Centralnej Ewidencji i Informacji o Działalności Gospodarczej.</w:t>
      </w:r>
    </w:p>
    <w:sectPr w:rsidR="006C6D59" w:rsidRPr="006C6D59" w:rsidSect="0073719A">
      <w:headerReference w:type="default" r:id="rId9"/>
      <w:footerReference w:type="default" r:id="rId10"/>
      <w:pgSz w:w="11906" w:h="16838"/>
      <w:pgMar w:top="1418" w:right="566" w:bottom="1418" w:left="567" w:header="15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0EDCE" w14:textId="77777777" w:rsidR="00F56A95" w:rsidRDefault="00F56A95" w:rsidP="007C76FB">
      <w:r>
        <w:separator/>
      </w:r>
    </w:p>
  </w:endnote>
  <w:endnote w:type="continuationSeparator" w:id="0">
    <w:p w14:paraId="34D3E9B6" w14:textId="77777777" w:rsidR="00F56A95" w:rsidRDefault="00F56A95" w:rsidP="007C7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DBF46" w14:textId="14AE2273" w:rsidR="007C76FB" w:rsidRDefault="007C76FB" w:rsidP="007167E0">
    <w:pPr>
      <w:pStyle w:val="Stopka"/>
      <w:ind w:left="-170"/>
    </w:pPr>
    <w:r>
      <w:rPr>
        <w:noProof/>
        <w:lang w:eastAsia="pl-PL"/>
      </w:rPr>
      <w:drawing>
        <wp:inline distT="0" distB="0" distL="0" distR="0" wp14:anchorId="776C637A" wp14:editId="4D31B685">
          <wp:extent cx="7045638" cy="900000"/>
          <wp:effectExtent l="0" t="0" r="317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7045638" cy="9000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7C93A" w14:textId="77777777" w:rsidR="00F56A95" w:rsidRDefault="00F56A95" w:rsidP="007C76FB">
      <w:r>
        <w:separator/>
      </w:r>
    </w:p>
  </w:footnote>
  <w:footnote w:type="continuationSeparator" w:id="0">
    <w:p w14:paraId="24D99B8C" w14:textId="77777777" w:rsidR="00F56A95" w:rsidRDefault="00F56A95" w:rsidP="007C7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5EE26" w14:textId="6910DBE7" w:rsidR="007C76FB" w:rsidRDefault="00D9729F" w:rsidP="00D9729F">
    <w:pPr>
      <w:pStyle w:val="Nagwek"/>
      <w:ind w:left="-227" w:right="-1"/>
    </w:pPr>
    <w:r>
      <w:rPr>
        <w:noProof/>
        <w:lang w:eastAsia="pl-PL"/>
      </w:rPr>
      <w:drawing>
        <wp:inline distT="0" distB="0" distL="0" distR="0" wp14:anchorId="46D11E49" wp14:editId="2D5976BF">
          <wp:extent cx="7150080" cy="1249398"/>
          <wp:effectExtent l="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7234286" cy="12641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0175"/>
    <w:multiLevelType w:val="hybridMultilevel"/>
    <w:tmpl w:val="10E233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62281D"/>
    <w:multiLevelType w:val="hybridMultilevel"/>
    <w:tmpl w:val="5AC8005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5C744E2"/>
    <w:multiLevelType w:val="hybridMultilevel"/>
    <w:tmpl w:val="8BACCCF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76B52FB"/>
    <w:multiLevelType w:val="singleLevel"/>
    <w:tmpl w:val="5986FC58"/>
    <w:lvl w:ilvl="0">
      <w:numFmt w:val="bullet"/>
      <w:lvlText w:val="-"/>
      <w:lvlJc w:val="left"/>
      <w:pPr>
        <w:tabs>
          <w:tab w:val="num" w:pos="1068"/>
        </w:tabs>
        <w:ind w:left="1068" w:hanging="360"/>
      </w:pPr>
      <w:rPr>
        <w:rFonts w:ascii="Times New Roman" w:hAnsi="Times New Roman" w:hint="default"/>
      </w:rPr>
    </w:lvl>
  </w:abstractNum>
  <w:abstractNum w:abstractNumId="4" w15:restartNumberingAfterBreak="0">
    <w:nsid w:val="16392E05"/>
    <w:multiLevelType w:val="hybridMultilevel"/>
    <w:tmpl w:val="4B1CC37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424EC0"/>
    <w:multiLevelType w:val="hybridMultilevel"/>
    <w:tmpl w:val="7224708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color w:val="auto"/>
        <w:u w:val="no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98F399B"/>
    <w:multiLevelType w:val="singleLevel"/>
    <w:tmpl w:val="0415000F"/>
    <w:lvl w:ilvl="0">
      <w:start w:val="1"/>
      <w:numFmt w:val="decimal"/>
      <w:lvlText w:val="%1."/>
      <w:lvlJc w:val="left"/>
      <w:pPr>
        <w:ind w:left="360" w:hanging="360"/>
      </w:pPr>
      <w:rPr>
        <w:rFonts w:hint="default"/>
      </w:rPr>
    </w:lvl>
  </w:abstractNum>
  <w:abstractNum w:abstractNumId="7" w15:restartNumberingAfterBreak="0">
    <w:nsid w:val="227D5B27"/>
    <w:multiLevelType w:val="hybridMultilevel"/>
    <w:tmpl w:val="D20CC00A"/>
    <w:lvl w:ilvl="0" w:tplc="FFD070FA">
      <w:start w:val="1"/>
      <w:numFmt w:val="decimal"/>
      <w:lvlText w:val="%1."/>
      <w:lvlJc w:val="left"/>
      <w:pPr>
        <w:ind w:left="720" w:hanging="360"/>
      </w:pPr>
      <w:rPr>
        <w:rFonts w:asciiTheme="minorHAnsi" w:hAnsiTheme="minorHAnsi"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3035F85"/>
    <w:multiLevelType w:val="hybridMultilevel"/>
    <w:tmpl w:val="9FFC0D46"/>
    <w:lvl w:ilvl="0" w:tplc="0415000D">
      <w:start w:val="1"/>
      <w:numFmt w:val="bullet"/>
      <w:lvlText w:val=""/>
      <w:lvlJc w:val="left"/>
      <w:pPr>
        <w:ind w:left="2226" w:hanging="360"/>
      </w:pPr>
      <w:rPr>
        <w:rFonts w:ascii="Wingdings" w:hAnsi="Wingdings" w:hint="default"/>
      </w:rPr>
    </w:lvl>
    <w:lvl w:ilvl="1" w:tplc="04150003" w:tentative="1">
      <w:start w:val="1"/>
      <w:numFmt w:val="bullet"/>
      <w:lvlText w:val="o"/>
      <w:lvlJc w:val="left"/>
      <w:pPr>
        <w:ind w:left="2946" w:hanging="360"/>
      </w:pPr>
      <w:rPr>
        <w:rFonts w:ascii="Courier New" w:hAnsi="Courier New" w:cs="Courier New" w:hint="default"/>
      </w:rPr>
    </w:lvl>
    <w:lvl w:ilvl="2" w:tplc="04150005" w:tentative="1">
      <w:start w:val="1"/>
      <w:numFmt w:val="bullet"/>
      <w:lvlText w:val=""/>
      <w:lvlJc w:val="left"/>
      <w:pPr>
        <w:ind w:left="3666" w:hanging="360"/>
      </w:pPr>
      <w:rPr>
        <w:rFonts w:ascii="Wingdings" w:hAnsi="Wingdings" w:hint="default"/>
      </w:rPr>
    </w:lvl>
    <w:lvl w:ilvl="3" w:tplc="04150001" w:tentative="1">
      <w:start w:val="1"/>
      <w:numFmt w:val="bullet"/>
      <w:lvlText w:val=""/>
      <w:lvlJc w:val="left"/>
      <w:pPr>
        <w:ind w:left="4386" w:hanging="360"/>
      </w:pPr>
      <w:rPr>
        <w:rFonts w:ascii="Symbol" w:hAnsi="Symbol" w:hint="default"/>
      </w:rPr>
    </w:lvl>
    <w:lvl w:ilvl="4" w:tplc="04150003" w:tentative="1">
      <w:start w:val="1"/>
      <w:numFmt w:val="bullet"/>
      <w:lvlText w:val="o"/>
      <w:lvlJc w:val="left"/>
      <w:pPr>
        <w:ind w:left="5106" w:hanging="360"/>
      </w:pPr>
      <w:rPr>
        <w:rFonts w:ascii="Courier New" w:hAnsi="Courier New" w:cs="Courier New" w:hint="default"/>
      </w:rPr>
    </w:lvl>
    <w:lvl w:ilvl="5" w:tplc="04150005" w:tentative="1">
      <w:start w:val="1"/>
      <w:numFmt w:val="bullet"/>
      <w:lvlText w:val=""/>
      <w:lvlJc w:val="left"/>
      <w:pPr>
        <w:ind w:left="5826" w:hanging="360"/>
      </w:pPr>
      <w:rPr>
        <w:rFonts w:ascii="Wingdings" w:hAnsi="Wingdings" w:hint="default"/>
      </w:rPr>
    </w:lvl>
    <w:lvl w:ilvl="6" w:tplc="04150001" w:tentative="1">
      <w:start w:val="1"/>
      <w:numFmt w:val="bullet"/>
      <w:lvlText w:val=""/>
      <w:lvlJc w:val="left"/>
      <w:pPr>
        <w:ind w:left="6546" w:hanging="360"/>
      </w:pPr>
      <w:rPr>
        <w:rFonts w:ascii="Symbol" w:hAnsi="Symbol" w:hint="default"/>
      </w:rPr>
    </w:lvl>
    <w:lvl w:ilvl="7" w:tplc="04150003" w:tentative="1">
      <w:start w:val="1"/>
      <w:numFmt w:val="bullet"/>
      <w:lvlText w:val="o"/>
      <w:lvlJc w:val="left"/>
      <w:pPr>
        <w:ind w:left="7266" w:hanging="360"/>
      </w:pPr>
      <w:rPr>
        <w:rFonts w:ascii="Courier New" w:hAnsi="Courier New" w:cs="Courier New" w:hint="default"/>
      </w:rPr>
    </w:lvl>
    <w:lvl w:ilvl="8" w:tplc="04150005" w:tentative="1">
      <w:start w:val="1"/>
      <w:numFmt w:val="bullet"/>
      <w:lvlText w:val=""/>
      <w:lvlJc w:val="left"/>
      <w:pPr>
        <w:ind w:left="7986" w:hanging="360"/>
      </w:pPr>
      <w:rPr>
        <w:rFonts w:ascii="Wingdings" w:hAnsi="Wingdings" w:hint="default"/>
      </w:rPr>
    </w:lvl>
  </w:abstractNum>
  <w:abstractNum w:abstractNumId="9" w15:restartNumberingAfterBreak="0">
    <w:nsid w:val="24213870"/>
    <w:multiLevelType w:val="hybridMultilevel"/>
    <w:tmpl w:val="A8AAF4CC"/>
    <w:lvl w:ilvl="0" w:tplc="0415000F">
      <w:start w:val="1"/>
      <w:numFmt w:val="decimal"/>
      <w:lvlText w:val="%1."/>
      <w:lvlJc w:val="left"/>
      <w:pPr>
        <w:tabs>
          <w:tab w:val="num" w:pos="360"/>
        </w:tabs>
        <w:ind w:left="360" w:hanging="360"/>
      </w:pPr>
    </w:lvl>
    <w:lvl w:ilvl="1" w:tplc="144ABEDA">
      <w:start w:val="1"/>
      <w:numFmt w:val="lowerLetter"/>
      <w:lvlText w:val="%2)"/>
      <w:lvlJc w:val="righ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 w15:restartNumberingAfterBreak="0">
    <w:nsid w:val="2C8E79C0"/>
    <w:multiLevelType w:val="hybridMultilevel"/>
    <w:tmpl w:val="3EC0D5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324603"/>
    <w:multiLevelType w:val="hybridMultilevel"/>
    <w:tmpl w:val="B70E06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D86D41"/>
    <w:multiLevelType w:val="hybridMultilevel"/>
    <w:tmpl w:val="430A2E38"/>
    <w:lvl w:ilvl="0" w:tplc="994CA07A">
      <w:start w:val="1"/>
      <w:numFmt w:val="decimal"/>
      <w:lvlText w:val="%1."/>
      <w:lvlJc w:val="left"/>
      <w:pPr>
        <w:ind w:left="780" w:hanging="360"/>
      </w:pPr>
      <w:rPr>
        <w:b/>
      </w:rPr>
    </w:lvl>
    <w:lvl w:ilvl="1" w:tplc="DE341E6C">
      <w:start w:val="1"/>
      <w:numFmt w:val="decimal"/>
      <w:lvlText w:val="%2."/>
      <w:lvlJc w:val="left"/>
      <w:pPr>
        <w:ind w:left="1070" w:hanging="360"/>
      </w:pPr>
      <w:rPr>
        <w:b/>
        <w:color w:val="auto"/>
      </w:r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3" w15:restartNumberingAfterBreak="0">
    <w:nsid w:val="35A81E15"/>
    <w:multiLevelType w:val="hybridMultilevel"/>
    <w:tmpl w:val="30D601E6"/>
    <w:lvl w:ilvl="0" w:tplc="2738D970">
      <w:start w:val="1"/>
      <w:numFmt w:val="decimal"/>
      <w:lvlText w:val="%1."/>
      <w:lvlJc w:val="left"/>
      <w:pPr>
        <w:tabs>
          <w:tab w:val="num" w:pos="720"/>
        </w:tabs>
        <w:ind w:left="720" w:hanging="360"/>
      </w:pPr>
      <w:rPr>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EE63590"/>
    <w:multiLevelType w:val="hybridMultilevel"/>
    <w:tmpl w:val="BD6EAD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0F7785"/>
    <w:multiLevelType w:val="singleLevel"/>
    <w:tmpl w:val="9B36DCB2"/>
    <w:lvl w:ilvl="0">
      <w:start w:val="1"/>
      <w:numFmt w:val="decimal"/>
      <w:lvlText w:val="%1."/>
      <w:lvlJc w:val="left"/>
      <w:pPr>
        <w:tabs>
          <w:tab w:val="num" w:pos="360"/>
        </w:tabs>
        <w:ind w:left="360" w:hanging="360"/>
      </w:pPr>
      <w:rPr>
        <w:rFonts w:hint="default"/>
        <w:b w:val="0"/>
        <w:i w:val="0"/>
      </w:rPr>
    </w:lvl>
  </w:abstractNum>
  <w:abstractNum w:abstractNumId="16" w15:restartNumberingAfterBreak="0">
    <w:nsid w:val="44B4718F"/>
    <w:multiLevelType w:val="hybridMultilevel"/>
    <w:tmpl w:val="73867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77354B"/>
    <w:multiLevelType w:val="singleLevel"/>
    <w:tmpl w:val="9532068C"/>
    <w:lvl w:ilvl="0">
      <w:numFmt w:val="bullet"/>
      <w:lvlText w:val="-"/>
      <w:lvlJc w:val="left"/>
      <w:pPr>
        <w:tabs>
          <w:tab w:val="num" w:pos="780"/>
        </w:tabs>
        <w:ind w:left="780" w:hanging="360"/>
      </w:pPr>
      <w:rPr>
        <w:rFonts w:ascii="Times New Roman" w:hAnsi="Times New Roman" w:hint="default"/>
      </w:rPr>
    </w:lvl>
  </w:abstractNum>
  <w:abstractNum w:abstractNumId="18" w15:restartNumberingAfterBreak="0">
    <w:nsid w:val="48BB70A0"/>
    <w:multiLevelType w:val="hybridMultilevel"/>
    <w:tmpl w:val="F4F4C5F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CCA358C"/>
    <w:multiLevelType w:val="singleLevel"/>
    <w:tmpl w:val="04150017"/>
    <w:lvl w:ilvl="0">
      <w:start w:val="1"/>
      <w:numFmt w:val="lowerLetter"/>
      <w:lvlText w:val="%1)"/>
      <w:lvlJc w:val="left"/>
      <w:pPr>
        <w:tabs>
          <w:tab w:val="num" w:pos="360"/>
        </w:tabs>
        <w:ind w:left="360" w:hanging="360"/>
      </w:pPr>
      <w:rPr>
        <w:rFonts w:hint="default"/>
      </w:rPr>
    </w:lvl>
  </w:abstractNum>
  <w:abstractNum w:abstractNumId="20" w15:restartNumberingAfterBreak="0">
    <w:nsid w:val="5119605C"/>
    <w:multiLevelType w:val="singleLevel"/>
    <w:tmpl w:val="4E86C72E"/>
    <w:lvl w:ilvl="0">
      <w:start w:val="1"/>
      <w:numFmt w:val="decimal"/>
      <w:lvlText w:val="%1. "/>
      <w:legacy w:legacy="1" w:legacySpace="0" w:legacyIndent="283"/>
      <w:lvlJc w:val="left"/>
      <w:pPr>
        <w:ind w:left="283" w:hanging="283"/>
      </w:pPr>
      <w:rPr>
        <w:rFonts w:asciiTheme="minorHAnsi" w:hAnsiTheme="minorHAnsi" w:hint="default"/>
        <w:b w:val="0"/>
        <w:i w:val="0"/>
        <w:sz w:val="24"/>
        <w:szCs w:val="24"/>
        <w:u w:val="none"/>
      </w:rPr>
    </w:lvl>
  </w:abstractNum>
  <w:abstractNum w:abstractNumId="21" w15:restartNumberingAfterBreak="0">
    <w:nsid w:val="5278192A"/>
    <w:multiLevelType w:val="hybridMultilevel"/>
    <w:tmpl w:val="3DEC10D4"/>
    <w:lvl w:ilvl="0" w:tplc="16342A14">
      <w:start w:val="1"/>
      <w:numFmt w:val="bullet"/>
      <w:lvlText w:val=""/>
      <w:lvlJc w:val="left"/>
      <w:pPr>
        <w:ind w:left="128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631662E"/>
    <w:multiLevelType w:val="multilevel"/>
    <w:tmpl w:val="FFAC2C5E"/>
    <w:lvl w:ilvl="0">
      <w:start w:val="1"/>
      <w:numFmt w:val="decimal"/>
      <w:pStyle w:val="paragraf"/>
      <w:lvlText w:val="§ %1"/>
      <w:lvlJc w:val="left"/>
      <w:pPr>
        <w:tabs>
          <w:tab w:val="num" w:pos="4394"/>
        </w:tabs>
        <w:ind w:left="4394"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rPr>
    </w:lvl>
    <w:lvl w:ilvl="1">
      <w:start w:val="1"/>
      <w:numFmt w:val="decimal"/>
      <w:pStyle w:val="ustpy"/>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B6D3E48"/>
    <w:multiLevelType w:val="hybridMultilevel"/>
    <w:tmpl w:val="0D4A318E"/>
    <w:lvl w:ilvl="0" w:tplc="04150017">
      <w:start w:val="1"/>
      <w:numFmt w:val="lowerLetter"/>
      <w:lvlText w:val="%1)"/>
      <w:lvlJc w:val="left"/>
      <w:pPr>
        <w:ind w:left="644"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609A39FD"/>
    <w:multiLevelType w:val="hybridMultilevel"/>
    <w:tmpl w:val="9926F75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159588E"/>
    <w:multiLevelType w:val="hybridMultilevel"/>
    <w:tmpl w:val="89087132"/>
    <w:lvl w:ilvl="0" w:tplc="2E78F7D2">
      <w:start w:val="1"/>
      <w:numFmt w:val="decimal"/>
      <w:lvlText w:val="%1."/>
      <w:lvlJc w:val="left"/>
      <w:pPr>
        <w:ind w:left="136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4B6D40"/>
    <w:multiLevelType w:val="hybridMultilevel"/>
    <w:tmpl w:val="17F8DACE"/>
    <w:lvl w:ilvl="0" w:tplc="5986FC58">
      <w:numFmt w:val="bullet"/>
      <w:lvlText w:val="-"/>
      <w:lvlJc w:val="left"/>
      <w:pPr>
        <w:ind w:left="1429" w:hanging="360"/>
      </w:pPr>
      <w:rPr>
        <w:rFonts w:ascii="Times New Roman" w:hAnsi="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15:restartNumberingAfterBreak="0">
    <w:nsid w:val="6D5C1F20"/>
    <w:multiLevelType w:val="hybridMultilevel"/>
    <w:tmpl w:val="9D8EE622"/>
    <w:lvl w:ilvl="0" w:tplc="2E78F7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F70D3A"/>
    <w:multiLevelType w:val="hybridMultilevel"/>
    <w:tmpl w:val="E764A0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6172B7F"/>
    <w:multiLevelType w:val="hybridMultilevel"/>
    <w:tmpl w:val="1966DC1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7A8387F"/>
    <w:multiLevelType w:val="hybridMultilevel"/>
    <w:tmpl w:val="363AB85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A6B321B"/>
    <w:multiLevelType w:val="hybridMultilevel"/>
    <w:tmpl w:val="6D5CE1F4"/>
    <w:lvl w:ilvl="0" w:tplc="16342A14">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2" w15:restartNumberingAfterBreak="0">
    <w:nsid w:val="7C825C34"/>
    <w:multiLevelType w:val="singleLevel"/>
    <w:tmpl w:val="04150011"/>
    <w:lvl w:ilvl="0">
      <w:start w:val="1"/>
      <w:numFmt w:val="decimal"/>
      <w:lvlText w:val="%1)"/>
      <w:lvlJc w:val="left"/>
      <w:pPr>
        <w:tabs>
          <w:tab w:val="num" w:pos="360"/>
        </w:tabs>
        <w:ind w:left="360" w:hanging="360"/>
      </w:pPr>
      <w:rPr>
        <w:rFonts w:hint="default"/>
      </w:rPr>
    </w:lvl>
  </w:abstractNum>
  <w:abstractNum w:abstractNumId="33" w15:restartNumberingAfterBreak="0">
    <w:nsid w:val="7E1F4CA2"/>
    <w:multiLevelType w:val="hybridMultilevel"/>
    <w:tmpl w:val="1144BA7C"/>
    <w:lvl w:ilvl="0" w:tplc="FFFFFFFF">
      <w:start w:val="1"/>
      <w:numFmt w:val="lowerLetter"/>
      <w:lvlText w:val="%1)"/>
      <w:lvlJc w:val="left"/>
      <w:pPr>
        <w:tabs>
          <w:tab w:val="num" w:pos="720"/>
        </w:tabs>
        <w:ind w:left="720" w:hanging="360"/>
      </w:pPr>
      <w:rPr>
        <w:rFonts w:hint="default"/>
      </w:rPr>
    </w:lvl>
    <w:lvl w:ilvl="1" w:tplc="FFFFFFFF">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7FF65D56"/>
    <w:multiLevelType w:val="multilevel"/>
    <w:tmpl w:val="E084CF1C"/>
    <w:lvl w:ilvl="0">
      <w:start w:val="1"/>
      <w:numFmt w:val="bullet"/>
      <w:lvlText w:val="-"/>
      <w:lvlJc w:val="left"/>
      <w:pPr>
        <w:ind w:left="1714" w:hanging="360"/>
      </w:pPr>
      <w:rPr>
        <w:rFonts w:ascii="Arial" w:hAnsi="Arial" w:hint="default"/>
      </w:rPr>
    </w:lvl>
    <w:lvl w:ilvl="1">
      <w:start w:val="1"/>
      <w:numFmt w:val="bullet"/>
      <w:lvlText w:val="o"/>
      <w:lvlJc w:val="left"/>
      <w:pPr>
        <w:ind w:left="2434" w:hanging="360"/>
      </w:pPr>
      <w:rPr>
        <w:rFonts w:ascii="Courier New" w:hAnsi="Courier New" w:hint="default"/>
      </w:rPr>
    </w:lvl>
    <w:lvl w:ilvl="2">
      <w:start w:val="1"/>
      <w:numFmt w:val="bullet"/>
      <w:lvlText w:val=""/>
      <w:lvlJc w:val="left"/>
      <w:pPr>
        <w:ind w:left="3154" w:hanging="360"/>
      </w:pPr>
      <w:rPr>
        <w:rFonts w:ascii="Wingdings" w:hAnsi="Wingdings" w:hint="default"/>
      </w:rPr>
    </w:lvl>
    <w:lvl w:ilvl="3">
      <w:start w:val="1"/>
      <w:numFmt w:val="bullet"/>
      <w:lvlText w:val=""/>
      <w:lvlJc w:val="left"/>
      <w:pPr>
        <w:ind w:left="3874" w:hanging="360"/>
      </w:pPr>
      <w:rPr>
        <w:rFonts w:ascii="Symbol" w:hAnsi="Symbol" w:hint="default"/>
      </w:rPr>
    </w:lvl>
    <w:lvl w:ilvl="4">
      <w:start w:val="1"/>
      <w:numFmt w:val="bullet"/>
      <w:lvlText w:val="o"/>
      <w:lvlJc w:val="left"/>
      <w:pPr>
        <w:ind w:left="4594" w:hanging="360"/>
      </w:pPr>
      <w:rPr>
        <w:rFonts w:ascii="Courier New" w:hAnsi="Courier New" w:hint="default"/>
      </w:rPr>
    </w:lvl>
    <w:lvl w:ilvl="5">
      <w:start w:val="1"/>
      <w:numFmt w:val="bullet"/>
      <w:lvlText w:val=""/>
      <w:lvlJc w:val="left"/>
      <w:pPr>
        <w:ind w:left="5314" w:hanging="360"/>
      </w:pPr>
      <w:rPr>
        <w:rFonts w:ascii="Wingdings" w:hAnsi="Wingdings" w:hint="default"/>
      </w:rPr>
    </w:lvl>
    <w:lvl w:ilvl="6">
      <w:start w:val="1"/>
      <w:numFmt w:val="bullet"/>
      <w:lvlText w:val=""/>
      <w:lvlJc w:val="left"/>
      <w:pPr>
        <w:ind w:left="6034" w:hanging="360"/>
      </w:pPr>
      <w:rPr>
        <w:rFonts w:ascii="Symbol" w:hAnsi="Symbol" w:hint="default"/>
      </w:rPr>
    </w:lvl>
    <w:lvl w:ilvl="7">
      <w:start w:val="1"/>
      <w:numFmt w:val="bullet"/>
      <w:lvlText w:val="o"/>
      <w:lvlJc w:val="left"/>
      <w:pPr>
        <w:ind w:left="6754" w:hanging="360"/>
      </w:pPr>
      <w:rPr>
        <w:rFonts w:ascii="Courier New" w:hAnsi="Courier New" w:hint="default"/>
      </w:rPr>
    </w:lvl>
    <w:lvl w:ilvl="8">
      <w:start w:val="1"/>
      <w:numFmt w:val="bullet"/>
      <w:lvlText w:val=""/>
      <w:lvlJc w:val="left"/>
      <w:pPr>
        <w:ind w:left="7474" w:hanging="360"/>
      </w:pPr>
      <w:rPr>
        <w:rFonts w:ascii="Wingdings" w:hAnsi="Wingdings" w:hint="default"/>
      </w:rPr>
    </w:lvl>
  </w:abstractNum>
  <w:num w:numId="1">
    <w:abstractNumId w:val="12"/>
  </w:num>
  <w:num w:numId="2">
    <w:abstractNumId w:val="26"/>
  </w:num>
  <w:num w:numId="3">
    <w:abstractNumId w:val="3"/>
  </w:num>
  <w:num w:numId="4">
    <w:abstractNumId w:val="8"/>
  </w:num>
  <w:num w:numId="5">
    <w:abstractNumId w:val="27"/>
  </w:num>
  <w:num w:numId="6">
    <w:abstractNumId w:val="21"/>
  </w:num>
  <w:num w:numId="7">
    <w:abstractNumId w:val="31"/>
  </w:num>
  <w:num w:numId="8">
    <w:abstractNumId w:val="29"/>
  </w:num>
  <w:num w:numId="9">
    <w:abstractNumId w:val="19"/>
  </w:num>
  <w:num w:numId="10">
    <w:abstractNumId w:val="32"/>
  </w:num>
  <w:num w:numId="11">
    <w:abstractNumId w:val="33"/>
  </w:num>
  <w:num w:numId="12">
    <w:abstractNumId w:val="1"/>
  </w:num>
  <w:num w:numId="13">
    <w:abstractNumId w:val="5"/>
  </w:num>
  <w:num w:numId="14">
    <w:abstractNumId w:val="20"/>
  </w:num>
  <w:num w:numId="15">
    <w:abstractNumId w:val="13"/>
  </w:num>
  <w:num w:numId="16">
    <w:abstractNumId w:val="15"/>
  </w:num>
  <w:num w:numId="17">
    <w:abstractNumId w:val="2"/>
  </w:num>
  <w:num w:numId="18">
    <w:abstractNumId w:val="6"/>
  </w:num>
  <w:num w:numId="19">
    <w:abstractNumId w:val="24"/>
  </w:num>
  <w:num w:numId="20">
    <w:abstractNumId w:val="30"/>
  </w:num>
  <w:num w:numId="21">
    <w:abstractNumId w:val="4"/>
  </w:num>
  <w:num w:numId="22">
    <w:abstractNumId w:val="7"/>
  </w:num>
  <w:num w:numId="23">
    <w:abstractNumId w:val="20"/>
    <w:lvlOverride w:ilvl="0">
      <w:startOverride w:val="1"/>
    </w:lvlOverride>
  </w:num>
  <w:num w:numId="24">
    <w:abstractNumId w:val="34"/>
  </w:num>
  <w:num w:numId="25">
    <w:abstractNumId w:val="23"/>
  </w:num>
  <w:num w:numId="26">
    <w:abstractNumId w:val="25"/>
  </w:num>
  <w:num w:numId="27">
    <w:abstractNumId w:val="15"/>
    <w:lvlOverride w:ilvl="0">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9"/>
  </w:num>
  <w:num w:numId="35">
    <w:abstractNumId w:val="16"/>
  </w:num>
  <w:num w:numId="36">
    <w:abstractNumId w:val="28"/>
  </w:num>
  <w:num w:numId="37">
    <w:abstractNumId w:val="10"/>
  </w:num>
  <w:num w:numId="38">
    <w:abstractNumId w:val="0"/>
  </w:num>
  <w:num w:numId="39">
    <w:abstractNumId w:val="11"/>
  </w:num>
  <w:num w:numId="40">
    <w:abstractNumId w:val="18"/>
  </w:num>
  <w:num w:numId="41">
    <w:abstractNumId w:val="14"/>
  </w:num>
  <w:num w:numId="42">
    <w:abstractNumId w:val="22"/>
  </w:num>
  <w:num w:numId="43">
    <w:abstractNumId w:val="2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FEC2E44D-75B5-44C0-915C-42E0A9D12780}"/>
  </w:docVars>
  <w:rsids>
    <w:rsidRoot w:val="007C76FB"/>
    <w:rsid w:val="00136E8F"/>
    <w:rsid w:val="00171CF0"/>
    <w:rsid w:val="001A2B1A"/>
    <w:rsid w:val="001C7C8D"/>
    <w:rsid w:val="001E3E93"/>
    <w:rsid w:val="002203BD"/>
    <w:rsid w:val="00290984"/>
    <w:rsid w:val="003007FE"/>
    <w:rsid w:val="00335AA9"/>
    <w:rsid w:val="00345B3E"/>
    <w:rsid w:val="00361C56"/>
    <w:rsid w:val="005101F0"/>
    <w:rsid w:val="00580404"/>
    <w:rsid w:val="005B4398"/>
    <w:rsid w:val="005C4D7A"/>
    <w:rsid w:val="005E1958"/>
    <w:rsid w:val="005F30A8"/>
    <w:rsid w:val="006438D3"/>
    <w:rsid w:val="00673A1E"/>
    <w:rsid w:val="006C6D59"/>
    <w:rsid w:val="007167E0"/>
    <w:rsid w:val="0073719A"/>
    <w:rsid w:val="007C76FB"/>
    <w:rsid w:val="007F09E0"/>
    <w:rsid w:val="007F39FC"/>
    <w:rsid w:val="00804184"/>
    <w:rsid w:val="00870D6B"/>
    <w:rsid w:val="00935585"/>
    <w:rsid w:val="009D37AF"/>
    <w:rsid w:val="00A706F4"/>
    <w:rsid w:val="00A77845"/>
    <w:rsid w:val="00AB1F46"/>
    <w:rsid w:val="00B81C6E"/>
    <w:rsid w:val="00BA7BCF"/>
    <w:rsid w:val="00BB6E24"/>
    <w:rsid w:val="00BE4A32"/>
    <w:rsid w:val="00C70D23"/>
    <w:rsid w:val="00D92895"/>
    <w:rsid w:val="00D9729F"/>
    <w:rsid w:val="00DE46AC"/>
    <w:rsid w:val="00E865FC"/>
    <w:rsid w:val="00EB13EF"/>
    <w:rsid w:val="00F56A95"/>
    <w:rsid w:val="00F61256"/>
    <w:rsid w:val="00FE55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lexAThandschemas/lexAThand" w:url=" " w:name="lexATakty"/>
  <w:shapeDefaults>
    <o:shapedefaults v:ext="edit" spidmax="8193"/>
    <o:shapelayout v:ext="edit">
      <o:idmap v:ext="edit" data="1"/>
    </o:shapelayout>
  </w:shapeDefaults>
  <w:decimalSymbol w:val=","/>
  <w:listSeparator w:val=";"/>
  <w14:docId w14:val="05D855CF"/>
  <w15:chartTrackingRefBased/>
  <w15:docId w15:val="{3E3B647E-F9D1-D649-A886-75650E43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5C4D7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335AA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link w:val="Nagwek3Znak"/>
    <w:uiPriority w:val="9"/>
    <w:qFormat/>
    <w:rsid w:val="007C76FB"/>
    <w:pPr>
      <w:spacing w:before="100" w:beforeAutospacing="1" w:after="100" w:afterAutospacing="1"/>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76FB"/>
    <w:pPr>
      <w:tabs>
        <w:tab w:val="center" w:pos="4536"/>
        <w:tab w:val="right" w:pos="9072"/>
      </w:tabs>
    </w:pPr>
  </w:style>
  <w:style w:type="character" w:customStyle="1" w:styleId="NagwekZnak">
    <w:name w:val="Nagłówek Znak"/>
    <w:basedOn w:val="Domylnaczcionkaakapitu"/>
    <w:link w:val="Nagwek"/>
    <w:uiPriority w:val="99"/>
    <w:rsid w:val="007C76FB"/>
  </w:style>
  <w:style w:type="paragraph" w:styleId="Stopka">
    <w:name w:val="footer"/>
    <w:basedOn w:val="Normalny"/>
    <w:link w:val="StopkaZnak"/>
    <w:uiPriority w:val="99"/>
    <w:unhideWhenUsed/>
    <w:rsid w:val="007C76FB"/>
    <w:pPr>
      <w:tabs>
        <w:tab w:val="center" w:pos="4536"/>
        <w:tab w:val="right" w:pos="9072"/>
      </w:tabs>
    </w:pPr>
  </w:style>
  <w:style w:type="character" w:customStyle="1" w:styleId="StopkaZnak">
    <w:name w:val="Stopka Znak"/>
    <w:basedOn w:val="Domylnaczcionkaakapitu"/>
    <w:link w:val="Stopka"/>
    <w:uiPriority w:val="99"/>
    <w:rsid w:val="007C76FB"/>
  </w:style>
  <w:style w:type="paragraph" w:styleId="NormalnyWeb">
    <w:name w:val="Normal (Web)"/>
    <w:basedOn w:val="Normalny"/>
    <w:uiPriority w:val="99"/>
    <w:semiHidden/>
    <w:unhideWhenUsed/>
    <w:rsid w:val="007C76FB"/>
    <w:pPr>
      <w:spacing w:before="100" w:beforeAutospacing="1" w:after="100" w:afterAutospacing="1"/>
    </w:pPr>
    <w:rPr>
      <w:rFonts w:ascii="Times New Roman" w:eastAsia="Times New Roman" w:hAnsi="Times New Roman" w:cs="Times New Roman"/>
      <w:lang w:eastAsia="pl-PL"/>
    </w:rPr>
  </w:style>
  <w:style w:type="character" w:customStyle="1" w:styleId="Nagwek3Znak">
    <w:name w:val="Nagłówek 3 Znak"/>
    <w:basedOn w:val="Domylnaczcionkaakapitu"/>
    <w:link w:val="Nagwek3"/>
    <w:uiPriority w:val="9"/>
    <w:rsid w:val="007C76FB"/>
    <w:rPr>
      <w:rFonts w:ascii="Times New Roman" w:eastAsia="Times New Roman" w:hAnsi="Times New Roman" w:cs="Times New Roman"/>
      <w:b/>
      <w:bCs/>
      <w:sz w:val="27"/>
      <w:szCs w:val="27"/>
      <w:lang w:eastAsia="pl-PL"/>
    </w:rPr>
  </w:style>
  <w:style w:type="paragraph" w:styleId="Tekstpodstawowywcity">
    <w:name w:val="Body Text Indent"/>
    <w:basedOn w:val="Normalny"/>
    <w:link w:val="TekstpodstawowywcityZnak"/>
    <w:rsid w:val="00FE55AF"/>
    <w:pPr>
      <w:widowControl w:val="0"/>
      <w:ind w:firstLine="720"/>
      <w:jc w:val="both"/>
    </w:pPr>
    <w:rPr>
      <w:rFonts w:ascii="Times New Roman" w:eastAsia="Times New Roman" w:hAnsi="Times New Roman" w:cs="Times New Roman"/>
      <w:snapToGrid w:val="0"/>
      <w:szCs w:val="20"/>
      <w:lang w:eastAsia="pl-PL"/>
    </w:rPr>
  </w:style>
  <w:style w:type="character" w:customStyle="1" w:styleId="TekstpodstawowywcityZnak">
    <w:name w:val="Tekst podstawowy wcięty Znak"/>
    <w:basedOn w:val="Domylnaczcionkaakapitu"/>
    <w:link w:val="Tekstpodstawowywcity"/>
    <w:rsid w:val="00FE55AF"/>
    <w:rPr>
      <w:rFonts w:ascii="Times New Roman" w:eastAsia="Times New Roman" w:hAnsi="Times New Roman" w:cs="Times New Roman"/>
      <w:snapToGrid w:val="0"/>
      <w:szCs w:val="20"/>
      <w:lang w:eastAsia="pl-PL"/>
    </w:rPr>
  </w:style>
  <w:style w:type="paragraph" w:styleId="Tekstdymka">
    <w:name w:val="Balloon Text"/>
    <w:basedOn w:val="Normalny"/>
    <w:link w:val="TekstdymkaZnak"/>
    <w:uiPriority w:val="99"/>
    <w:semiHidden/>
    <w:unhideWhenUsed/>
    <w:rsid w:val="005F30A8"/>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30A8"/>
    <w:rPr>
      <w:rFonts w:ascii="Segoe UI" w:hAnsi="Segoe UI" w:cs="Segoe UI"/>
      <w:sz w:val="18"/>
      <w:szCs w:val="18"/>
    </w:rPr>
  </w:style>
  <w:style w:type="paragraph" w:styleId="Tekstpodstawowy">
    <w:name w:val="Body Text"/>
    <w:basedOn w:val="Normalny"/>
    <w:link w:val="TekstpodstawowyZnak"/>
    <w:uiPriority w:val="99"/>
    <w:unhideWhenUsed/>
    <w:rsid w:val="00A77845"/>
    <w:pPr>
      <w:spacing w:after="120"/>
    </w:pPr>
  </w:style>
  <w:style w:type="character" w:customStyle="1" w:styleId="TekstpodstawowyZnak">
    <w:name w:val="Tekst podstawowy Znak"/>
    <w:basedOn w:val="Domylnaczcionkaakapitu"/>
    <w:link w:val="Tekstpodstawowy"/>
    <w:uiPriority w:val="99"/>
    <w:rsid w:val="00A77845"/>
  </w:style>
  <w:style w:type="paragraph" w:styleId="Akapitzlist">
    <w:name w:val="List Paragraph"/>
    <w:basedOn w:val="Normalny"/>
    <w:uiPriority w:val="34"/>
    <w:qFormat/>
    <w:rsid w:val="00A77845"/>
    <w:pPr>
      <w:spacing w:after="200" w:line="276" w:lineRule="auto"/>
      <w:ind w:left="720"/>
      <w:contextualSpacing/>
    </w:pPr>
    <w:rPr>
      <w:rFonts w:ascii="Calibri" w:eastAsia="Calibri" w:hAnsi="Calibri" w:cs="Times New Roman"/>
      <w:sz w:val="22"/>
      <w:szCs w:val="22"/>
    </w:rPr>
  </w:style>
  <w:style w:type="character" w:styleId="Odwoaniedokomentarza">
    <w:name w:val="annotation reference"/>
    <w:basedOn w:val="Domylnaczcionkaakapitu"/>
    <w:uiPriority w:val="99"/>
    <w:semiHidden/>
    <w:unhideWhenUsed/>
    <w:rsid w:val="00580404"/>
    <w:rPr>
      <w:sz w:val="16"/>
      <w:szCs w:val="16"/>
    </w:rPr>
  </w:style>
  <w:style w:type="paragraph" w:styleId="Tekstkomentarza">
    <w:name w:val="annotation text"/>
    <w:basedOn w:val="Normalny"/>
    <w:link w:val="TekstkomentarzaZnak"/>
    <w:uiPriority w:val="99"/>
    <w:semiHidden/>
    <w:unhideWhenUsed/>
    <w:rsid w:val="00580404"/>
    <w:rPr>
      <w:sz w:val="20"/>
      <w:szCs w:val="20"/>
    </w:rPr>
  </w:style>
  <w:style w:type="character" w:customStyle="1" w:styleId="TekstkomentarzaZnak">
    <w:name w:val="Tekst komentarza Znak"/>
    <w:basedOn w:val="Domylnaczcionkaakapitu"/>
    <w:link w:val="Tekstkomentarza"/>
    <w:uiPriority w:val="99"/>
    <w:semiHidden/>
    <w:rsid w:val="00580404"/>
    <w:rPr>
      <w:sz w:val="20"/>
      <w:szCs w:val="20"/>
    </w:rPr>
  </w:style>
  <w:style w:type="paragraph" w:styleId="Tematkomentarza">
    <w:name w:val="annotation subject"/>
    <w:basedOn w:val="Tekstkomentarza"/>
    <w:next w:val="Tekstkomentarza"/>
    <w:link w:val="TematkomentarzaZnak"/>
    <w:uiPriority w:val="99"/>
    <w:semiHidden/>
    <w:unhideWhenUsed/>
    <w:rsid w:val="00580404"/>
    <w:rPr>
      <w:b/>
      <w:bCs/>
    </w:rPr>
  </w:style>
  <w:style w:type="character" w:customStyle="1" w:styleId="TematkomentarzaZnak">
    <w:name w:val="Temat komentarza Znak"/>
    <w:basedOn w:val="TekstkomentarzaZnak"/>
    <w:link w:val="Tematkomentarza"/>
    <w:uiPriority w:val="99"/>
    <w:semiHidden/>
    <w:rsid w:val="00580404"/>
    <w:rPr>
      <w:b/>
      <w:bCs/>
      <w:sz w:val="20"/>
      <w:szCs w:val="20"/>
    </w:rPr>
  </w:style>
  <w:style w:type="character" w:customStyle="1" w:styleId="Nagwek1Znak">
    <w:name w:val="Nagłówek 1 Znak"/>
    <w:basedOn w:val="Domylnaczcionkaakapitu"/>
    <w:link w:val="Nagwek1"/>
    <w:uiPriority w:val="9"/>
    <w:rsid w:val="005C4D7A"/>
    <w:rPr>
      <w:rFonts w:asciiTheme="majorHAnsi" w:eastAsiaTheme="majorEastAsia" w:hAnsiTheme="majorHAnsi" w:cstheme="majorBidi"/>
      <w:color w:val="2F5496" w:themeColor="accent1" w:themeShade="BF"/>
      <w:sz w:val="32"/>
      <w:szCs w:val="32"/>
    </w:rPr>
  </w:style>
  <w:style w:type="paragraph" w:styleId="Tekstpodstawowywcity2">
    <w:name w:val="Body Text Indent 2"/>
    <w:basedOn w:val="Normalny"/>
    <w:link w:val="Tekstpodstawowywcity2Znak"/>
    <w:uiPriority w:val="99"/>
    <w:unhideWhenUsed/>
    <w:rsid w:val="005C4D7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5C4D7A"/>
  </w:style>
  <w:style w:type="paragraph" w:styleId="Tekstpodstawowy3">
    <w:name w:val="Body Text 3"/>
    <w:basedOn w:val="Normalny"/>
    <w:link w:val="Tekstpodstawowy3Znak"/>
    <w:uiPriority w:val="99"/>
    <w:semiHidden/>
    <w:unhideWhenUsed/>
    <w:rsid w:val="005C4D7A"/>
    <w:pPr>
      <w:spacing w:after="120"/>
    </w:pPr>
    <w:rPr>
      <w:sz w:val="16"/>
      <w:szCs w:val="16"/>
    </w:rPr>
  </w:style>
  <w:style w:type="character" w:customStyle="1" w:styleId="Tekstpodstawowy3Znak">
    <w:name w:val="Tekst podstawowy 3 Znak"/>
    <w:basedOn w:val="Domylnaczcionkaakapitu"/>
    <w:link w:val="Tekstpodstawowy3"/>
    <w:uiPriority w:val="99"/>
    <w:semiHidden/>
    <w:rsid w:val="005C4D7A"/>
    <w:rPr>
      <w:sz w:val="16"/>
      <w:szCs w:val="16"/>
    </w:rPr>
  </w:style>
  <w:style w:type="paragraph" w:styleId="Tytu">
    <w:name w:val="Title"/>
    <w:basedOn w:val="Normalny"/>
    <w:link w:val="TytuZnak"/>
    <w:qFormat/>
    <w:rsid w:val="005C4D7A"/>
    <w:pPr>
      <w:jc w:val="center"/>
    </w:pPr>
    <w:rPr>
      <w:rFonts w:ascii="Times New Roman" w:eastAsia="Times New Roman" w:hAnsi="Times New Roman" w:cs="Times New Roman"/>
      <w:b/>
      <w:sz w:val="28"/>
      <w:szCs w:val="20"/>
      <w:u w:val="single"/>
      <w:lang w:eastAsia="pl-PL"/>
    </w:rPr>
  </w:style>
  <w:style w:type="character" w:customStyle="1" w:styleId="TytuZnak">
    <w:name w:val="Tytuł Znak"/>
    <w:basedOn w:val="Domylnaczcionkaakapitu"/>
    <w:link w:val="Tytu"/>
    <w:rsid w:val="005C4D7A"/>
    <w:rPr>
      <w:rFonts w:ascii="Times New Roman" w:eastAsia="Times New Roman" w:hAnsi="Times New Roman" w:cs="Times New Roman"/>
      <w:b/>
      <w:sz w:val="28"/>
      <w:szCs w:val="20"/>
      <w:u w:val="single"/>
      <w:lang w:eastAsia="pl-PL"/>
    </w:rPr>
  </w:style>
  <w:style w:type="paragraph" w:styleId="Podtytu">
    <w:name w:val="Subtitle"/>
    <w:basedOn w:val="Normalny"/>
    <w:link w:val="PodtytuZnak"/>
    <w:qFormat/>
    <w:rsid w:val="005C4D7A"/>
    <w:pPr>
      <w:spacing w:line="360" w:lineRule="auto"/>
      <w:jc w:val="both"/>
    </w:pPr>
    <w:rPr>
      <w:rFonts w:ascii="Arial" w:eastAsia="Times New Roman" w:hAnsi="Arial" w:cs="Arial"/>
      <w:b/>
      <w:u w:val="single"/>
      <w:lang w:eastAsia="pl-PL"/>
    </w:rPr>
  </w:style>
  <w:style w:type="character" w:customStyle="1" w:styleId="PodtytuZnak">
    <w:name w:val="Podtytuł Znak"/>
    <w:basedOn w:val="Domylnaczcionkaakapitu"/>
    <w:link w:val="Podtytu"/>
    <w:rsid w:val="005C4D7A"/>
    <w:rPr>
      <w:rFonts w:ascii="Arial" w:eastAsia="Times New Roman" w:hAnsi="Arial" w:cs="Arial"/>
      <w:b/>
      <w:u w:val="single"/>
      <w:lang w:eastAsia="pl-PL"/>
    </w:rPr>
  </w:style>
  <w:style w:type="character" w:customStyle="1" w:styleId="Nagwek2Znak">
    <w:name w:val="Nagłówek 2 Znak"/>
    <w:basedOn w:val="Domylnaczcionkaakapitu"/>
    <w:link w:val="Nagwek2"/>
    <w:uiPriority w:val="9"/>
    <w:semiHidden/>
    <w:rsid w:val="00335AA9"/>
    <w:rPr>
      <w:rFonts w:asciiTheme="majorHAnsi" w:eastAsiaTheme="majorEastAsia" w:hAnsiTheme="majorHAnsi" w:cstheme="majorBidi"/>
      <w:color w:val="2F5496" w:themeColor="accent1" w:themeShade="BF"/>
      <w:sz w:val="26"/>
      <w:szCs w:val="26"/>
    </w:rPr>
  </w:style>
  <w:style w:type="character" w:customStyle="1" w:styleId="ng-binding">
    <w:name w:val="ng-binding"/>
    <w:rsid w:val="00F61256"/>
  </w:style>
  <w:style w:type="character" w:customStyle="1" w:styleId="ng-scope">
    <w:name w:val="ng-scope"/>
    <w:rsid w:val="00F61256"/>
  </w:style>
  <w:style w:type="paragraph" w:customStyle="1" w:styleId="paragraf">
    <w:name w:val="paragraf"/>
    <w:basedOn w:val="Akapitzlist"/>
    <w:next w:val="tytu0"/>
    <w:link w:val="paragrafZnak"/>
    <w:qFormat/>
    <w:rsid w:val="00F61256"/>
    <w:pPr>
      <w:keepNext/>
      <w:numPr>
        <w:numId w:val="42"/>
      </w:numPr>
      <w:spacing w:before="720" w:after="120" w:line="259" w:lineRule="auto"/>
      <w:contextualSpacing w:val="0"/>
    </w:pPr>
    <w:rPr>
      <w:rFonts w:ascii="Tahoma" w:hAnsi="Tahoma" w:cs="Tahoma"/>
      <w:b/>
      <w:sz w:val="20"/>
      <w:szCs w:val="20"/>
      <w:lang w:eastAsia="pl-PL"/>
    </w:rPr>
  </w:style>
  <w:style w:type="paragraph" w:customStyle="1" w:styleId="tytu0">
    <w:name w:val="tytuł"/>
    <w:basedOn w:val="Normalny"/>
    <w:next w:val="ustpy"/>
    <w:link w:val="tytuZnak0"/>
    <w:qFormat/>
    <w:rsid w:val="00F61256"/>
    <w:pPr>
      <w:keepNext/>
      <w:spacing w:after="360" w:line="259" w:lineRule="auto"/>
      <w:jc w:val="center"/>
      <w:outlineLvl w:val="0"/>
    </w:pPr>
    <w:rPr>
      <w:rFonts w:ascii="Tahoma" w:eastAsia="Calibri" w:hAnsi="Tahoma" w:cs="Tahoma"/>
      <w:b/>
      <w:sz w:val="20"/>
      <w:szCs w:val="20"/>
      <w:lang w:eastAsia="pl-PL"/>
    </w:rPr>
  </w:style>
  <w:style w:type="character" w:customStyle="1" w:styleId="paragrafZnak">
    <w:name w:val="paragraf Znak"/>
    <w:link w:val="paragraf"/>
    <w:rsid w:val="00F61256"/>
    <w:rPr>
      <w:rFonts w:ascii="Tahoma" w:eastAsia="Calibri" w:hAnsi="Tahoma" w:cs="Tahoma"/>
      <w:b/>
      <w:sz w:val="20"/>
      <w:szCs w:val="20"/>
      <w:lang w:eastAsia="pl-PL"/>
    </w:rPr>
  </w:style>
  <w:style w:type="paragraph" w:customStyle="1" w:styleId="ustpy">
    <w:name w:val="ustępy"/>
    <w:basedOn w:val="Normalny"/>
    <w:link w:val="ustpyZnak"/>
    <w:uiPriority w:val="99"/>
    <w:qFormat/>
    <w:rsid w:val="00F61256"/>
    <w:pPr>
      <w:numPr>
        <w:ilvl w:val="1"/>
        <w:numId w:val="42"/>
      </w:numPr>
      <w:spacing w:after="160" w:line="259" w:lineRule="auto"/>
      <w:jc w:val="both"/>
    </w:pPr>
    <w:rPr>
      <w:rFonts w:ascii="Tahoma" w:eastAsia="Calibri" w:hAnsi="Tahoma" w:cs="Calibri"/>
      <w:sz w:val="20"/>
      <w:szCs w:val="22"/>
    </w:rPr>
  </w:style>
  <w:style w:type="character" w:customStyle="1" w:styleId="tytuZnak0">
    <w:name w:val="tytuł Znak"/>
    <w:link w:val="tytu0"/>
    <w:rsid w:val="00F61256"/>
    <w:rPr>
      <w:rFonts w:ascii="Tahoma" w:eastAsia="Calibri" w:hAnsi="Tahoma" w:cs="Tahoma"/>
      <w:b/>
      <w:sz w:val="20"/>
      <w:szCs w:val="20"/>
      <w:lang w:eastAsia="pl-PL"/>
    </w:rPr>
  </w:style>
  <w:style w:type="character" w:customStyle="1" w:styleId="ustpyZnak">
    <w:name w:val="ustępy Znak"/>
    <w:link w:val="ustpy"/>
    <w:uiPriority w:val="99"/>
    <w:rsid w:val="00F61256"/>
    <w:rPr>
      <w:rFonts w:ascii="Tahoma" w:eastAsia="Calibri" w:hAnsi="Tahoma" w:cs="Calibri"/>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78494">
      <w:bodyDiv w:val="1"/>
      <w:marLeft w:val="0"/>
      <w:marRight w:val="0"/>
      <w:marTop w:val="0"/>
      <w:marBottom w:val="0"/>
      <w:divBdr>
        <w:top w:val="none" w:sz="0" w:space="0" w:color="auto"/>
        <w:left w:val="none" w:sz="0" w:space="0" w:color="auto"/>
        <w:bottom w:val="none" w:sz="0" w:space="0" w:color="auto"/>
        <w:right w:val="none" w:sz="0" w:space="0" w:color="auto"/>
      </w:divBdr>
    </w:div>
    <w:div w:id="2016951697">
      <w:bodyDiv w:val="1"/>
      <w:marLeft w:val="0"/>
      <w:marRight w:val="0"/>
      <w:marTop w:val="0"/>
      <w:marBottom w:val="0"/>
      <w:divBdr>
        <w:top w:val="none" w:sz="0" w:space="0" w:color="auto"/>
        <w:left w:val="none" w:sz="0" w:space="0" w:color="auto"/>
        <w:bottom w:val="none" w:sz="0" w:space="0" w:color="auto"/>
        <w:right w:val="none" w:sz="0" w:space="0" w:color="auto"/>
      </w:divBdr>
      <w:divsChild>
        <w:div w:id="1150243585">
          <w:marLeft w:val="0"/>
          <w:marRight w:val="0"/>
          <w:marTop w:val="0"/>
          <w:marBottom w:val="0"/>
          <w:divBdr>
            <w:top w:val="none" w:sz="0" w:space="0" w:color="auto"/>
            <w:left w:val="none" w:sz="0" w:space="0" w:color="auto"/>
            <w:bottom w:val="none" w:sz="0" w:space="0" w:color="auto"/>
            <w:right w:val="none" w:sz="0" w:space="0" w:color="auto"/>
          </w:divBdr>
          <w:divsChild>
            <w:div w:id="985550909">
              <w:marLeft w:val="0"/>
              <w:marRight w:val="0"/>
              <w:marTop w:val="0"/>
              <w:marBottom w:val="0"/>
              <w:divBdr>
                <w:top w:val="none" w:sz="0" w:space="0" w:color="auto"/>
                <w:left w:val="none" w:sz="0" w:space="0" w:color="auto"/>
                <w:bottom w:val="none" w:sz="0" w:space="0" w:color="auto"/>
                <w:right w:val="none" w:sz="0" w:space="0" w:color="auto"/>
              </w:divBdr>
              <w:divsChild>
                <w:div w:id="174461447">
                  <w:marLeft w:val="0"/>
                  <w:marRight w:val="0"/>
                  <w:marTop w:val="0"/>
                  <w:marBottom w:val="0"/>
                  <w:divBdr>
                    <w:top w:val="none" w:sz="0" w:space="0" w:color="auto"/>
                    <w:left w:val="none" w:sz="0" w:space="0" w:color="auto"/>
                    <w:bottom w:val="none" w:sz="0" w:space="0" w:color="auto"/>
                    <w:right w:val="none" w:sz="0" w:space="0" w:color="auto"/>
                  </w:divBdr>
                  <w:divsChild>
                    <w:div w:id="2052336770">
                      <w:marLeft w:val="0"/>
                      <w:marRight w:val="0"/>
                      <w:marTop w:val="0"/>
                      <w:marBottom w:val="0"/>
                      <w:divBdr>
                        <w:top w:val="none" w:sz="0" w:space="0" w:color="auto"/>
                        <w:left w:val="none" w:sz="0" w:space="0" w:color="auto"/>
                        <w:bottom w:val="none" w:sz="0" w:space="0" w:color="auto"/>
                        <w:right w:val="none" w:sz="0" w:space="0" w:color="auto"/>
                      </w:divBdr>
                    </w:div>
                  </w:divsChild>
                </w:div>
                <w:div w:id="884760230">
                  <w:marLeft w:val="0"/>
                  <w:marRight w:val="0"/>
                  <w:marTop w:val="0"/>
                  <w:marBottom w:val="0"/>
                  <w:divBdr>
                    <w:top w:val="none" w:sz="0" w:space="0" w:color="auto"/>
                    <w:left w:val="none" w:sz="0" w:space="0" w:color="auto"/>
                    <w:bottom w:val="none" w:sz="0" w:space="0" w:color="auto"/>
                    <w:right w:val="none" w:sz="0" w:space="0" w:color="auto"/>
                  </w:divBdr>
                  <w:divsChild>
                    <w:div w:id="4517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2E44D-75B5-44C0-915C-42E0A9D12780}">
  <ds:schemaRefs>
    <ds:schemaRef ds:uri="http://www.w3.org/2001/XMLSchema"/>
  </ds:schemaRefs>
</ds:datastoreItem>
</file>

<file path=customXml/itemProps2.xml><?xml version="1.0" encoding="utf-8"?>
<ds:datastoreItem xmlns:ds="http://schemas.openxmlformats.org/officeDocument/2006/customXml" ds:itemID="{400573F2-FCF3-4F1D-B9D8-99F740BBB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4871</Words>
  <Characters>29232</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personel</cp:lastModifiedBy>
  <cp:revision>2</cp:revision>
  <cp:lastPrinted>2022-06-15T11:57:00Z</cp:lastPrinted>
  <dcterms:created xsi:type="dcterms:W3CDTF">2022-11-28T11:18:00Z</dcterms:created>
  <dcterms:modified xsi:type="dcterms:W3CDTF">2022-11-28T11:18:00Z</dcterms:modified>
</cp:coreProperties>
</file>